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7405FD" w14:textId="4006B2F7" w:rsidR="00BE350A" w:rsidRPr="00851134" w:rsidRDefault="00BE534D">
      <w:pPr>
        <w:pStyle w:val="Normal1"/>
        <w:widowControl w:val="0"/>
        <w:rPr>
          <w:color w:val="000000" w:themeColor="text1"/>
          <w:sz w:val="20"/>
          <w:szCs w:val="20"/>
        </w:rPr>
      </w:pPr>
      <w:r w:rsidRPr="00851134">
        <w:rPr>
          <w:b/>
          <w:color w:val="000000" w:themeColor="text1"/>
          <w:sz w:val="20"/>
          <w:szCs w:val="20"/>
        </w:rPr>
        <w:t>36863</w:t>
      </w:r>
      <w:r w:rsidR="00140689" w:rsidRPr="00851134">
        <w:rPr>
          <w:b/>
          <w:color w:val="000000" w:themeColor="text1"/>
          <w:sz w:val="20"/>
          <w:szCs w:val="20"/>
        </w:rPr>
        <w:t xml:space="preserve"> – </w:t>
      </w:r>
      <w:r w:rsidRPr="00851134">
        <w:rPr>
          <w:b/>
          <w:color w:val="000000" w:themeColor="text1"/>
          <w:sz w:val="20"/>
          <w:szCs w:val="20"/>
        </w:rPr>
        <w:t>Number and Natural Language</w:t>
      </w:r>
      <w:r w:rsidR="00FB7F8B">
        <w:rPr>
          <w:b/>
          <w:color w:val="000000" w:themeColor="text1"/>
          <w:sz w:val="20"/>
          <w:szCs w:val="20"/>
        </w:rPr>
        <w:t xml:space="preserve"> (Working Syllabus)</w:t>
      </w:r>
    </w:p>
    <w:p w14:paraId="6B16A77B" w14:textId="77777777" w:rsidR="00BE350A" w:rsidRPr="00851134" w:rsidRDefault="00140689">
      <w:pPr>
        <w:pStyle w:val="Normal1"/>
        <w:widowControl w:val="0"/>
        <w:rPr>
          <w:color w:val="000000" w:themeColor="text1"/>
          <w:sz w:val="20"/>
          <w:szCs w:val="20"/>
        </w:rPr>
      </w:pPr>
      <w:r w:rsidRPr="00851134">
        <w:rPr>
          <w:b/>
          <w:color w:val="000000" w:themeColor="text1"/>
          <w:sz w:val="20"/>
          <w:szCs w:val="20"/>
        </w:rPr>
        <w:t>Instructor:</w:t>
      </w:r>
      <w:r w:rsidRPr="00851134">
        <w:rPr>
          <w:color w:val="000000" w:themeColor="text1"/>
          <w:sz w:val="20"/>
          <w:szCs w:val="20"/>
        </w:rPr>
        <w:t xml:space="preserve"> David Barner</w:t>
      </w:r>
    </w:p>
    <w:p w14:paraId="0264804B" w14:textId="77777777" w:rsidR="00BE350A" w:rsidRPr="00851134" w:rsidRDefault="00140689">
      <w:pPr>
        <w:pStyle w:val="Normal1"/>
        <w:widowControl w:val="0"/>
        <w:rPr>
          <w:color w:val="000000" w:themeColor="text1"/>
          <w:sz w:val="20"/>
          <w:szCs w:val="20"/>
        </w:rPr>
      </w:pPr>
      <w:r w:rsidRPr="00851134">
        <w:rPr>
          <w:b/>
          <w:color w:val="000000" w:themeColor="text1"/>
          <w:sz w:val="20"/>
          <w:szCs w:val="20"/>
        </w:rPr>
        <w:t>Office Hours:</w:t>
      </w:r>
      <w:r w:rsidRPr="00851134">
        <w:rPr>
          <w:color w:val="000000" w:themeColor="text1"/>
          <w:sz w:val="20"/>
          <w:szCs w:val="20"/>
        </w:rPr>
        <w:t xml:space="preserve"> By appointment</w:t>
      </w:r>
    </w:p>
    <w:p w14:paraId="649A760A" w14:textId="77777777" w:rsidR="00BE350A" w:rsidRPr="00851134" w:rsidRDefault="00140689">
      <w:pPr>
        <w:pStyle w:val="Normal1"/>
        <w:widowControl w:val="0"/>
        <w:rPr>
          <w:color w:val="000000" w:themeColor="text1"/>
          <w:sz w:val="20"/>
          <w:szCs w:val="20"/>
        </w:rPr>
      </w:pPr>
      <w:r w:rsidRPr="00851134">
        <w:rPr>
          <w:color w:val="000000" w:themeColor="text1"/>
          <w:sz w:val="20"/>
          <w:szCs w:val="20"/>
        </w:rPr>
        <w:t xml:space="preserve"> </w:t>
      </w:r>
    </w:p>
    <w:p w14:paraId="5C128A47" w14:textId="674A8329" w:rsidR="000145EA" w:rsidRPr="00851134" w:rsidRDefault="00140689">
      <w:pPr>
        <w:pStyle w:val="Normal1"/>
        <w:widowControl w:val="0"/>
        <w:rPr>
          <w:color w:val="000000" w:themeColor="text1"/>
          <w:sz w:val="20"/>
          <w:szCs w:val="20"/>
        </w:rPr>
      </w:pPr>
      <w:r w:rsidRPr="00851134">
        <w:rPr>
          <w:color w:val="000000" w:themeColor="text1"/>
          <w:sz w:val="20"/>
          <w:szCs w:val="20"/>
        </w:rPr>
        <w:t xml:space="preserve">This class will explore the development of </w:t>
      </w:r>
      <w:r w:rsidR="0066678F" w:rsidRPr="00851134">
        <w:rPr>
          <w:color w:val="000000" w:themeColor="text1"/>
          <w:sz w:val="20"/>
          <w:szCs w:val="20"/>
        </w:rPr>
        <w:t>numerical cognition and mathematical concepts</w:t>
      </w:r>
      <w:r w:rsidR="000145EA" w:rsidRPr="00851134">
        <w:rPr>
          <w:color w:val="000000" w:themeColor="text1"/>
          <w:sz w:val="20"/>
          <w:szCs w:val="20"/>
        </w:rPr>
        <w:t>, especially as they relate to language acquisition.</w:t>
      </w:r>
      <w:r w:rsidRPr="00851134">
        <w:rPr>
          <w:color w:val="000000" w:themeColor="text1"/>
          <w:sz w:val="20"/>
          <w:szCs w:val="20"/>
        </w:rPr>
        <w:t xml:space="preserve"> The class will begin with a discussion of </w:t>
      </w:r>
      <w:r w:rsidR="000145EA" w:rsidRPr="00851134">
        <w:rPr>
          <w:color w:val="000000" w:themeColor="text1"/>
          <w:sz w:val="20"/>
          <w:szCs w:val="20"/>
        </w:rPr>
        <w:t xml:space="preserve">philosophical foundations, focusing on Kant, Mill, and </w:t>
      </w:r>
      <w:proofErr w:type="spellStart"/>
      <w:r w:rsidR="000145EA" w:rsidRPr="00851134">
        <w:rPr>
          <w:color w:val="000000" w:themeColor="text1"/>
          <w:sz w:val="20"/>
          <w:szCs w:val="20"/>
        </w:rPr>
        <w:t>Frege’s</w:t>
      </w:r>
      <w:proofErr w:type="spellEnd"/>
      <w:r w:rsidR="000145EA" w:rsidRPr="00851134">
        <w:rPr>
          <w:color w:val="000000" w:themeColor="text1"/>
          <w:sz w:val="20"/>
          <w:szCs w:val="20"/>
        </w:rPr>
        <w:t xml:space="preserve"> early psychological proposals, as well as the efforts to describe a logical foundation for arithmetic, by </w:t>
      </w:r>
      <w:proofErr w:type="spellStart"/>
      <w:r w:rsidR="000145EA" w:rsidRPr="00851134">
        <w:rPr>
          <w:color w:val="000000" w:themeColor="text1"/>
          <w:sz w:val="20"/>
          <w:szCs w:val="20"/>
        </w:rPr>
        <w:t>Peano</w:t>
      </w:r>
      <w:proofErr w:type="spellEnd"/>
      <w:r w:rsidR="000145EA" w:rsidRPr="00851134">
        <w:rPr>
          <w:color w:val="000000" w:themeColor="text1"/>
          <w:sz w:val="20"/>
          <w:szCs w:val="20"/>
        </w:rPr>
        <w:t xml:space="preserve">, Dedekind, </w:t>
      </w:r>
      <w:proofErr w:type="spellStart"/>
      <w:r w:rsidR="000145EA" w:rsidRPr="00851134">
        <w:rPr>
          <w:color w:val="000000" w:themeColor="text1"/>
          <w:sz w:val="20"/>
          <w:szCs w:val="20"/>
        </w:rPr>
        <w:t>Frege</w:t>
      </w:r>
      <w:proofErr w:type="spellEnd"/>
      <w:r w:rsidR="000145EA" w:rsidRPr="00851134">
        <w:rPr>
          <w:color w:val="000000" w:themeColor="text1"/>
          <w:sz w:val="20"/>
          <w:szCs w:val="20"/>
        </w:rPr>
        <w:t>, and Hume.</w:t>
      </w:r>
      <w:r w:rsidRPr="00851134">
        <w:rPr>
          <w:color w:val="000000" w:themeColor="text1"/>
          <w:sz w:val="20"/>
          <w:szCs w:val="20"/>
        </w:rPr>
        <w:t xml:space="preserve"> </w:t>
      </w:r>
      <w:r w:rsidR="000145EA" w:rsidRPr="00851134">
        <w:rPr>
          <w:color w:val="000000" w:themeColor="text1"/>
          <w:sz w:val="20"/>
          <w:szCs w:val="20"/>
        </w:rPr>
        <w:t>Our goal here will be to articulate the content that must be acquired by human children in order to learn the positive integers, and ultimately higher order mathematical knowledge. We will then read papers that describe candidate non-verbal origins of mathematical concepts, including experimental work in humans and non-human animals on numerical discrimination and object tracking.</w:t>
      </w:r>
      <w:r w:rsidRPr="00851134">
        <w:rPr>
          <w:color w:val="000000" w:themeColor="text1"/>
          <w:sz w:val="20"/>
          <w:szCs w:val="20"/>
        </w:rPr>
        <w:t xml:space="preserve"> </w:t>
      </w:r>
      <w:r w:rsidR="000145EA" w:rsidRPr="00851134">
        <w:rPr>
          <w:color w:val="000000" w:themeColor="text1"/>
          <w:sz w:val="20"/>
          <w:szCs w:val="20"/>
        </w:rPr>
        <w:t xml:space="preserve">Next, we will review evidence that non-verbal systems are related to mathematical representations in human adults and children. We will then turn to what is known about the acquisition of the positive integers, and the relation of this ability to non-verbal systems, as well as to natural language. The final section of the class will focus on comparing individuals with profoundly different numerical capacities, including brain-damaged patients, bilingual learners, members of innumerate groups, speakers of morphologically rich number languages, </w:t>
      </w:r>
      <w:r w:rsidR="00F372B3" w:rsidRPr="00851134">
        <w:rPr>
          <w:color w:val="000000" w:themeColor="text1"/>
          <w:sz w:val="20"/>
          <w:szCs w:val="20"/>
        </w:rPr>
        <w:t>etc</w:t>
      </w:r>
      <w:r w:rsidR="000145EA" w:rsidRPr="00851134">
        <w:rPr>
          <w:color w:val="000000" w:themeColor="text1"/>
          <w:sz w:val="20"/>
          <w:szCs w:val="20"/>
        </w:rPr>
        <w:t>.</w:t>
      </w:r>
    </w:p>
    <w:p w14:paraId="349374E7" w14:textId="77777777" w:rsidR="000A61E6" w:rsidRPr="00851134" w:rsidRDefault="000A61E6">
      <w:pPr>
        <w:pStyle w:val="Normal1"/>
        <w:widowControl w:val="0"/>
        <w:rPr>
          <w:color w:val="000000" w:themeColor="text1"/>
          <w:sz w:val="20"/>
          <w:szCs w:val="20"/>
        </w:rPr>
      </w:pPr>
    </w:p>
    <w:p w14:paraId="17F8A0C8" w14:textId="3C203B59" w:rsidR="000A61E6" w:rsidRPr="00851134" w:rsidRDefault="00967E4D">
      <w:pPr>
        <w:pStyle w:val="Normal1"/>
        <w:widowControl w:val="0"/>
        <w:rPr>
          <w:color w:val="000000" w:themeColor="text1"/>
          <w:sz w:val="20"/>
          <w:szCs w:val="20"/>
        </w:rPr>
      </w:pPr>
      <w:r w:rsidRPr="00851134">
        <w:rPr>
          <w:b/>
          <w:color w:val="000000" w:themeColor="text1"/>
          <w:sz w:val="20"/>
          <w:szCs w:val="20"/>
        </w:rPr>
        <w:t>Reading:</w:t>
      </w:r>
      <w:r w:rsidRPr="00851134">
        <w:rPr>
          <w:color w:val="000000" w:themeColor="text1"/>
          <w:sz w:val="20"/>
          <w:szCs w:val="20"/>
        </w:rPr>
        <w:t xml:space="preserve"> Each class there will be 1 target reading and 2 recommended readings. The recommended readings are </w:t>
      </w:r>
      <w:r w:rsidRPr="00FB7F8B">
        <w:rPr>
          <w:color w:val="000000" w:themeColor="text1"/>
          <w:sz w:val="20"/>
          <w:szCs w:val="20"/>
          <w:u w:val="single"/>
        </w:rPr>
        <w:t>optional</w:t>
      </w:r>
      <w:r w:rsidRPr="00851134">
        <w:rPr>
          <w:color w:val="000000" w:themeColor="text1"/>
          <w:sz w:val="20"/>
          <w:szCs w:val="20"/>
        </w:rPr>
        <w:t xml:space="preserve"> but will be helpful for following the narrative of the lectures. I have also listed supplemental readings – readings that can be explored at another moment when reading more deeply into a particular topic. These will also be covered in lecture.</w:t>
      </w:r>
    </w:p>
    <w:p w14:paraId="24DE185F" w14:textId="77777777" w:rsidR="00BE350A" w:rsidRPr="00851134" w:rsidRDefault="00BE350A">
      <w:pPr>
        <w:pStyle w:val="Normal1"/>
        <w:widowControl w:val="0"/>
        <w:rPr>
          <w:color w:val="000000" w:themeColor="text1"/>
          <w:sz w:val="20"/>
          <w:szCs w:val="20"/>
        </w:rPr>
      </w:pPr>
    </w:p>
    <w:p w14:paraId="7759ADE7" w14:textId="77777777" w:rsidR="00BE350A" w:rsidRPr="00851134" w:rsidRDefault="00140689">
      <w:pPr>
        <w:pStyle w:val="Normal1"/>
        <w:widowControl w:val="0"/>
        <w:rPr>
          <w:color w:val="000000" w:themeColor="text1"/>
          <w:sz w:val="20"/>
          <w:szCs w:val="20"/>
        </w:rPr>
      </w:pPr>
      <w:r w:rsidRPr="00851134">
        <w:rPr>
          <w:b/>
          <w:color w:val="000000" w:themeColor="text1"/>
          <w:sz w:val="20"/>
          <w:szCs w:val="20"/>
        </w:rPr>
        <w:t>Evaluation:</w:t>
      </w:r>
    </w:p>
    <w:p w14:paraId="46717C5D" w14:textId="77777777" w:rsidR="00BE350A" w:rsidRPr="00851134" w:rsidRDefault="00140689">
      <w:pPr>
        <w:pStyle w:val="Normal1"/>
        <w:widowControl w:val="0"/>
        <w:rPr>
          <w:color w:val="000000" w:themeColor="text1"/>
          <w:sz w:val="20"/>
          <w:szCs w:val="20"/>
        </w:rPr>
      </w:pPr>
      <w:r w:rsidRPr="00851134">
        <w:rPr>
          <w:color w:val="000000" w:themeColor="text1"/>
          <w:sz w:val="20"/>
          <w:szCs w:val="20"/>
        </w:rPr>
        <w:t xml:space="preserve"> </w:t>
      </w:r>
    </w:p>
    <w:p w14:paraId="0ABCE8F6" w14:textId="0917E44E" w:rsidR="00BE350A" w:rsidRPr="00851134" w:rsidRDefault="00140689">
      <w:pPr>
        <w:pStyle w:val="Normal1"/>
        <w:widowControl w:val="0"/>
        <w:rPr>
          <w:color w:val="000000" w:themeColor="text1"/>
          <w:sz w:val="20"/>
          <w:szCs w:val="20"/>
        </w:rPr>
      </w:pPr>
      <w:r w:rsidRPr="00851134">
        <w:rPr>
          <w:b/>
          <w:i/>
          <w:color w:val="000000" w:themeColor="text1"/>
          <w:sz w:val="20"/>
          <w:szCs w:val="20"/>
        </w:rPr>
        <w:t>1. Lead Discussion (</w:t>
      </w:r>
      <w:r w:rsidR="00967E4D" w:rsidRPr="00851134">
        <w:rPr>
          <w:b/>
          <w:i/>
          <w:color w:val="000000" w:themeColor="text1"/>
          <w:sz w:val="20"/>
          <w:szCs w:val="20"/>
        </w:rPr>
        <w:t>20</w:t>
      </w:r>
      <w:r w:rsidRPr="00851134">
        <w:rPr>
          <w:b/>
          <w:i/>
          <w:color w:val="000000" w:themeColor="text1"/>
          <w:sz w:val="20"/>
          <w:szCs w:val="20"/>
        </w:rPr>
        <w:t>%)</w:t>
      </w:r>
    </w:p>
    <w:p w14:paraId="0C41CB6F" w14:textId="028D8664" w:rsidR="00BE350A" w:rsidRPr="00851134" w:rsidRDefault="000A61E6">
      <w:pPr>
        <w:pStyle w:val="Normal1"/>
        <w:widowControl w:val="0"/>
        <w:rPr>
          <w:color w:val="000000" w:themeColor="text1"/>
          <w:sz w:val="20"/>
          <w:szCs w:val="20"/>
        </w:rPr>
      </w:pPr>
      <w:r w:rsidRPr="00851134">
        <w:rPr>
          <w:color w:val="000000" w:themeColor="text1"/>
          <w:sz w:val="20"/>
          <w:szCs w:val="20"/>
        </w:rPr>
        <w:t>Each enrolled student will choose a paper</w:t>
      </w:r>
      <w:r w:rsidR="00967E4D" w:rsidRPr="00851134">
        <w:rPr>
          <w:color w:val="000000" w:themeColor="text1"/>
          <w:sz w:val="20"/>
          <w:szCs w:val="20"/>
        </w:rPr>
        <w:t xml:space="preserve"> from the supplemental reading list</w:t>
      </w:r>
      <w:r w:rsidRPr="00851134">
        <w:rPr>
          <w:color w:val="000000" w:themeColor="text1"/>
          <w:sz w:val="20"/>
          <w:szCs w:val="20"/>
        </w:rPr>
        <w:t xml:space="preserve"> and prepare a </w:t>
      </w:r>
      <w:proofErr w:type="gramStart"/>
      <w:r w:rsidRPr="00851134">
        <w:rPr>
          <w:color w:val="000000" w:themeColor="text1"/>
          <w:sz w:val="20"/>
          <w:szCs w:val="20"/>
        </w:rPr>
        <w:t>30 minute</w:t>
      </w:r>
      <w:proofErr w:type="gramEnd"/>
      <w:r w:rsidRPr="00851134">
        <w:rPr>
          <w:color w:val="000000" w:themeColor="text1"/>
          <w:sz w:val="20"/>
          <w:szCs w:val="20"/>
        </w:rPr>
        <w:t xml:space="preserve"> discussion of the paper</w:t>
      </w:r>
      <w:r w:rsidR="00140689" w:rsidRPr="00851134">
        <w:rPr>
          <w:color w:val="000000" w:themeColor="text1"/>
          <w:sz w:val="20"/>
          <w:szCs w:val="20"/>
        </w:rPr>
        <w:t xml:space="preserve">. To do so, </w:t>
      </w:r>
      <w:r w:rsidRPr="00851134">
        <w:rPr>
          <w:color w:val="000000" w:themeColor="text1"/>
          <w:sz w:val="20"/>
          <w:szCs w:val="20"/>
        </w:rPr>
        <w:t>the student</w:t>
      </w:r>
      <w:r w:rsidR="00140689" w:rsidRPr="00851134">
        <w:rPr>
          <w:color w:val="000000" w:themeColor="text1"/>
          <w:sz w:val="20"/>
          <w:szCs w:val="20"/>
        </w:rPr>
        <w:t xml:space="preserve"> should begin with an overview of the article, sketch out the argument of the paper, and then present questions, points of confusion, or criticisms. </w:t>
      </w:r>
      <w:r w:rsidRPr="00851134">
        <w:rPr>
          <w:color w:val="000000" w:themeColor="text1"/>
          <w:sz w:val="20"/>
          <w:szCs w:val="20"/>
        </w:rPr>
        <w:t>The student should</w:t>
      </w:r>
      <w:r w:rsidR="00140689" w:rsidRPr="00851134">
        <w:rPr>
          <w:color w:val="000000" w:themeColor="text1"/>
          <w:sz w:val="20"/>
          <w:szCs w:val="20"/>
        </w:rPr>
        <w:t xml:space="preserve"> should prepare an outline (a couple pages) to hand out as a structure for your discussion. </w:t>
      </w:r>
      <w:proofErr w:type="spellStart"/>
      <w:r w:rsidRPr="00851134">
        <w:rPr>
          <w:color w:val="000000" w:themeColor="text1"/>
          <w:sz w:val="20"/>
          <w:szCs w:val="20"/>
        </w:rPr>
        <w:t>Powerpoint</w:t>
      </w:r>
      <w:proofErr w:type="spellEnd"/>
      <w:r w:rsidRPr="00851134">
        <w:rPr>
          <w:color w:val="000000" w:themeColor="text1"/>
          <w:sz w:val="20"/>
          <w:szCs w:val="20"/>
        </w:rPr>
        <w:t xml:space="preserve"> is also acceptable as an alternative.</w:t>
      </w:r>
    </w:p>
    <w:p w14:paraId="53261F4A" w14:textId="77777777" w:rsidR="00BE350A" w:rsidRPr="00851134" w:rsidRDefault="00140689">
      <w:pPr>
        <w:pStyle w:val="Normal1"/>
        <w:widowControl w:val="0"/>
        <w:rPr>
          <w:color w:val="000000" w:themeColor="text1"/>
          <w:sz w:val="20"/>
          <w:szCs w:val="20"/>
        </w:rPr>
      </w:pPr>
      <w:r w:rsidRPr="00851134">
        <w:rPr>
          <w:color w:val="000000" w:themeColor="text1"/>
          <w:sz w:val="20"/>
          <w:szCs w:val="20"/>
        </w:rPr>
        <w:t xml:space="preserve"> </w:t>
      </w:r>
    </w:p>
    <w:p w14:paraId="44DEA811" w14:textId="77777777" w:rsidR="00BE350A" w:rsidRPr="00851134" w:rsidRDefault="00140689">
      <w:pPr>
        <w:pStyle w:val="Normal1"/>
        <w:widowControl w:val="0"/>
        <w:rPr>
          <w:color w:val="000000" w:themeColor="text1"/>
          <w:sz w:val="20"/>
          <w:szCs w:val="20"/>
        </w:rPr>
      </w:pPr>
      <w:r w:rsidRPr="00851134">
        <w:rPr>
          <w:b/>
          <w:i/>
          <w:color w:val="000000" w:themeColor="text1"/>
          <w:sz w:val="20"/>
          <w:szCs w:val="20"/>
        </w:rPr>
        <w:t>2. Response Papers x 10 (30%)</w:t>
      </w:r>
    </w:p>
    <w:p w14:paraId="2CE26C98" w14:textId="1BD7A087" w:rsidR="00BE350A" w:rsidRPr="00851134" w:rsidRDefault="00D37795">
      <w:pPr>
        <w:pStyle w:val="Normal1"/>
        <w:widowControl w:val="0"/>
        <w:rPr>
          <w:color w:val="000000" w:themeColor="text1"/>
          <w:sz w:val="20"/>
          <w:szCs w:val="20"/>
        </w:rPr>
      </w:pPr>
      <w:r w:rsidRPr="00851134">
        <w:rPr>
          <w:color w:val="000000" w:themeColor="text1"/>
          <w:sz w:val="20"/>
          <w:szCs w:val="20"/>
        </w:rPr>
        <w:t xml:space="preserve">Each </w:t>
      </w:r>
      <w:r w:rsidR="00967E4D" w:rsidRPr="00851134">
        <w:rPr>
          <w:color w:val="000000" w:themeColor="text1"/>
          <w:sz w:val="20"/>
          <w:szCs w:val="20"/>
        </w:rPr>
        <w:t>class</w:t>
      </w:r>
      <w:r w:rsidRPr="00851134">
        <w:rPr>
          <w:color w:val="000000" w:themeColor="text1"/>
          <w:sz w:val="20"/>
          <w:szCs w:val="20"/>
        </w:rPr>
        <w:t xml:space="preserve"> </w:t>
      </w:r>
      <w:r w:rsidR="00967E4D" w:rsidRPr="00851134">
        <w:rPr>
          <w:color w:val="000000" w:themeColor="text1"/>
          <w:sz w:val="20"/>
          <w:szCs w:val="20"/>
        </w:rPr>
        <w:t>each student should</w:t>
      </w:r>
      <w:r w:rsidRPr="00851134">
        <w:rPr>
          <w:color w:val="000000" w:themeColor="text1"/>
          <w:sz w:val="20"/>
          <w:szCs w:val="20"/>
        </w:rPr>
        <w:t xml:space="preserve"> write a one-</w:t>
      </w:r>
      <w:r w:rsidR="00140689" w:rsidRPr="00851134">
        <w:rPr>
          <w:color w:val="000000" w:themeColor="text1"/>
          <w:sz w:val="20"/>
          <w:szCs w:val="20"/>
        </w:rPr>
        <w:t xml:space="preserve">page response to an idea encountered in the readings. </w:t>
      </w:r>
      <w:r w:rsidR="00140689" w:rsidRPr="00851134">
        <w:rPr>
          <w:color w:val="000000" w:themeColor="text1"/>
          <w:sz w:val="20"/>
          <w:szCs w:val="20"/>
          <w:u w:val="single"/>
        </w:rPr>
        <w:t>Do not use any of the space to summarize the readings</w:t>
      </w:r>
      <w:r w:rsidR="00140689" w:rsidRPr="00851134">
        <w:rPr>
          <w:color w:val="000000" w:themeColor="text1"/>
          <w:sz w:val="20"/>
          <w:szCs w:val="20"/>
        </w:rPr>
        <w:t xml:space="preserve">. Instead, use all of the space to state your original ideas, comments, questions, or criticisms. Papers must be handed in as </w:t>
      </w:r>
      <w:r w:rsidR="00140689" w:rsidRPr="00851134">
        <w:rPr>
          <w:b/>
          <w:color w:val="000000" w:themeColor="text1"/>
          <w:sz w:val="20"/>
          <w:szCs w:val="20"/>
        </w:rPr>
        <w:t>hard copies</w:t>
      </w:r>
      <w:r w:rsidR="00140689" w:rsidRPr="00851134">
        <w:rPr>
          <w:color w:val="000000" w:themeColor="text1"/>
          <w:sz w:val="20"/>
          <w:szCs w:val="20"/>
        </w:rPr>
        <w:t xml:space="preserve"> before the beginning of each class (times new roman, 12 </w:t>
      </w:r>
      <w:proofErr w:type="spellStart"/>
      <w:r w:rsidR="00140689" w:rsidRPr="00851134">
        <w:rPr>
          <w:color w:val="000000" w:themeColor="text1"/>
          <w:sz w:val="20"/>
          <w:szCs w:val="20"/>
        </w:rPr>
        <w:t>pt</w:t>
      </w:r>
      <w:proofErr w:type="spellEnd"/>
      <w:r w:rsidR="00140689" w:rsidRPr="00851134">
        <w:rPr>
          <w:color w:val="000000" w:themeColor="text1"/>
          <w:sz w:val="20"/>
          <w:szCs w:val="20"/>
        </w:rPr>
        <w:t xml:space="preserve"> font, 1” margins, 1 page max, title &amp; name in header).</w:t>
      </w:r>
    </w:p>
    <w:p w14:paraId="056CC396" w14:textId="77777777" w:rsidR="00BE350A" w:rsidRPr="00851134" w:rsidRDefault="00140689">
      <w:pPr>
        <w:pStyle w:val="Normal1"/>
        <w:widowControl w:val="0"/>
        <w:rPr>
          <w:color w:val="000000" w:themeColor="text1"/>
          <w:sz w:val="20"/>
          <w:szCs w:val="20"/>
        </w:rPr>
      </w:pPr>
      <w:r w:rsidRPr="00851134">
        <w:rPr>
          <w:color w:val="000000" w:themeColor="text1"/>
          <w:sz w:val="20"/>
          <w:szCs w:val="20"/>
        </w:rPr>
        <w:t xml:space="preserve"> </w:t>
      </w:r>
    </w:p>
    <w:p w14:paraId="38980618" w14:textId="4DBE6935" w:rsidR="00BE350A" w:rsidRPr="00851134" w:rsidRDefault="00140689">
      <w:pPr>
        <w:pStyle w:val="Normal1"/>
        <w:widowControl w:val="0"/>
        <w:rPr>
          <w:color w:val="000000" w:themeColor="text1"/>
          <w:sz w:val="20"/>
          <w:szCs w:val="20"/>
        </w:rPr>
      </w:pPr>
      <w:r w:rsidRPr="00851134">
        <w:rPr>
          <w:b/>
          <w:i/>
          <w:color w:val="000000" w:themeColor="text1"/>
          <w:sz w:val="20"/>
          <w:szCs w:val="20"/>
        </w:rPr>
        <w:t xml:space="preserve">3. Class </w:t>
      </w:r>
      <w:r w:rsidR="00967E4D" w:rsidRPr="00851134">
        <w:rPr>
          <w:b/>
          <w:i/>
          <w:color w:val="000000" w:themeColor="text1"/>
          <w:sz w:val="20"/>
          <w:szCs w:val="20"/>
        </w:rPr>
        <w:t>P</w:t>
      </w:r>
      <w:r w:rsidRPr="00851134">
        <w:rPr>
          <w:b/>
          <w:i/>
          <w:color w:val="000000" w:themeColor="text1"/>
          <w:sz w:val="20"/>
          <w:szCs w:val="20"/>
        </w:rPr>
        <w:t>articipation (</w:t>
      </w:r>
      <w:r w:rsidR="00967E4D" w:rsidRPr="00851134">
        <w:rPr>
          <w:b/>
          <w:i/>
          <w:color w:val="000000" w:themeColor="text1"/>
          <w:sz w:val="20"/>
          <w:szCs w:val="20"/>
        </w:rPr>
        <w:t>10</w:t>
      </w:r>
      <w:r w:rsidRPr="00851134">
        <w:rPr>
          <w:b/>
          <w:i/>
          <w:color w:val="000000" w:themeColor="text1"/>
          <w:sz w:val="20"/>
          <w:szCs w:val="20"/>
        </w:rPr>
        <w:t>%)</w:t>
      </w:r>
    </w:p>
    <w:p w14:paraId="3B2E8DD4" w14:textId="468479BD" w:rsidR="00BE350A" w:rsidRPr="00851134" w:rsidRDefault="00140689">
      <w:pPr>
        <w:pStyle w:val="Normal1"/>
        <w:widowControl w:val="0"/>
        <w:rPr>
          <w:color w:val="000000" w:themeColor="text1"/>
          <w:sz w:val="20"/>
          <w:szCs w:val="20"/>
        </w:rPr>
      </w:pPr>
      <w:r w:rsidRPr="00851134">
        <w:rPr>
          <w:color w:val="000000" w:themeColor="text1"/>
          <w:sz w:val="20"/>
          <w:szCs w:val="20"/>
        </w:rPr>
        <w:t xml:space="preserve">Each </w:t>
      </w:r>
      <w:r w:rsidR="00967E4D" w:rsidRPr="00851134">
        <w:rPr>
          <w:color w:val="000000" w:themeColor="text1"/>
          <w:sz w:val="20"/>
          <w:szCs w:val="20"/>
        </w:rPr>
        <w:t>class</w:t>
      </w:r>
      <w:r w:rsidRPr="00851134">
        <w:rPr>
          <w:color w:val="000000" w:themeColor="text1"/>
          <w:sz w:val="20"/>
          <w:szCs w:val="20"/>
        </w:rPr>
        <w:t xml:space="preserve"> 3% of the participation grade will be assigned, based on active participation. Every student should speak in class each week and should come prepared with questions / comments on each of the readings.</w:t>
      </w:r>
    </w:p>
    <w:p w14:paraId="5CA5BEC1" w14:textId="77777777" w:rsidR="00967E4D" w:rsidRPr="00851134" w:rsidRDefault="00967E4D">
      <w:pPr>
        <w:pStyle w:val="Normal1"/>
        <w:widowControl w:val="0"/>
        <w:rPr>
          <w:color w:val="000000" w:themeColor="text1"/>
          <w:sz w:val="20"/>
          <w:szCs w:val="20"/>
        </w:rPr>
      </w:pPr>
    </w:p>
    <w:p w14:paraId="5D93D28B" w14:textId="7FF5F5A9" w:rsidR="00967E4D" w:rsidRPr="00851134" w:rsidRDefault="00967E4D">
      <w:pPr>
        <w:pStyle w:val="Normal1"/>
        <w:widowControl w:val="0"/>
        <w:rPr>
          <w:b/>
          <w:i/>
          <w:color w:val="000000" w:themeColor="text1"/>
          <w:sz w:val="20"/>
          <w:szCs w:val="20"/>
        </w:rPr>
      </w:pPr>
      <w:r w:rsidRPr="00851134">
        <w:rPr>
          <w:b/>
          <w:i/>
          <w:color w:val="000000" w:themeColor="text1"/>
          <w:sz w:val="20"/>
          <w:szCs w:val="20"/>
        </w:rPr>
        <w:t>4. Final Paper (40%)</w:t>
      </w:r>
    </w:p>
    <w:p w14:paraId="1CD70560" w14:textId="58D610AD" w:rsidR="00967E4D" w:rsidRPr="00851134" w:rsidRDefault="00967E4D">
      <w:pPr>
        <w:pStyle w:val="Normal1"/>
        <w:widowControl w:val="0"/>
        <w:rPr>
          <w:color w:val="000000" w:themeColor="text1"/>
          <w:sz w:val="20"/>
          <w:szCs w:val="20"/>
        </w:rPr>
      </w:pPr>
      <w:r w:rsidRPr="00851134">
        <w:rPr>
          <w:color w:val="000000" w:themeColor="text1"/>
          <w:sz w:val="20"/>
          <w:szCs w:val="20"/>
        </w:rPr>
        <w:t xml:space="preserve">The Final </w:t>
      </w:r>
      <w:r w:rsidR="00805A50">
        <w:rPr>
          <w:color w:val="000000" w:themeColor="text1"/>
          <w:sz w:val="20"/>
          <w:szCs w:val="20"/>
        </w:rPr>
        <w:t>P</w:t>
      </w:r>
      <w:r w:rsidRPr="00851134">
        <w:rPr>
          <w:color w:val="000000" w:themeColor="text1"/>
          <w:sz w:val="20"/>
          <w:szCs w:val="20"/>
        </w:rPr>
        <w:t>aper should describe a question or problem that arose in the class, describe different alternative accounts, and then propose an experiment that could test these accounts. The paper should include a literature review to frame the problem</w:t>
      </w:r>
      <w:r w:rsidR="00C05EE5">
        <w:rPr>
          <w:color w:val="000000" w:themeColor="text1"/>
          <w:sz w:val="20"/>
          <w:szCs w:val="20"/>
        </w:rPr>
        <w:t>, a Method section, an Analysis section and a General Discussion</w:t>
      </w:r>
      <w:r w:rsidRPr="00851134">
        <w:rPr>
          <w:color w:val="000000" w:themeColor="text1"/>
          <w:sz w:val="20"/>
          <w:szCs w:val="20"/>
        </w:rPr>
        <w:t xml:space="preserve">. Please make a meeting with Dr. </w:t>
      </w:r>
      <w:proofErr w:type="spellStart"/>
      <w:r w:rsidRPr="00851134">
        <w:rPr>
          <w:color w:val="000000" w:themeColor="text1"/>
          <w:sz w:val="20"/>
          <w:szCs w:val="20"/>
        </w:rPr>
        <w:t>Barner</w:t>
      </w:r>
      <w:proofErr w:type="spellEnd"/>
      <w:r w:rsidRPr="00851134">
        <w:rPr>
          <w:color w:val="000000" w:themeColor="text1"/>
          <w:sz w:val="20"/>
          <w:szCs w:val="20"/>
        </w:rPr>
        <w:t xml:space="preserve"> to discuss the structure of the paper. It should be between 25 and 30 pages in length maximum (double spaced, 12 </w:t>
      </w:r>
      <w:proofErr w:type="spellStart"/>
      <w:r w:rsidRPr="00851134">
        <w:rPr>
          <w:color w:val="000000" w:themeColor="text1"/>
          <w:sz w:val="20"/>
          <w:szCs w:val="20"/>
        </w:rPr>
        <w:t>pt</w:t>
      </w:r>
      <w:proofErr w:type="spellEnd"/>
      <w:r w:rsidRPr="00851134">
        <w:rPr>
          <w:color w:val="000000" w:themeColor="text1"/>
          <w:sz w:val="20"/>
          <w:szCs w:val="20"/>
        </w:rPr>
        <w:t xml:space="preserve"> Times New Roman</w:t>
      </w:r>
      <w:r w:rsidR="00B362C1">
        <w:rPr>
          <w:color w:val="000000" w:themeColor="text1"/>
          <w:sz w:val="20"/>
          <w:szCs w:val="20"/>
        </w:rPr>
        <w:t>, APA format</w:t>
      </w:r>
      <w:r w:rsidR="00C05EE5">
        <w:rPr>
          <w:color w:val="000000" w:themeColor="text1"/>
          <w:sz w:val="20"/>
          <w:szCs w:val="20"/>
        </w:rPr>
        <w:t>)</w:t>
      </w:r>
      <w:r w:rsidRPr="00851134">
        <w:rPr>
          <w:color w:val="000000" w:themeColor="text1"/>
          <w:sz w:val="20"/>
          <w:szCs w:val="20"/>
        </w:rPr>
        <w:t>.</w:t>
      </w:r>
    </w:p>
    <w:p w14:paraId="3CDCC3B4" w14:textId="77350440" w:rsidR="00BE350A" w:rsidRPr="00851134" w:rsidRDefault="000A61E6">
      <w:pPr>
        <w:pStyle w:val="Normal1"/>
        <w:rPr>
          <w:b/>
          <w:color w:val="000000" w:themeColor="text1"/>
          <w:sz w:val="20"/>
          <w:szCs w:val="20"/>
          <w:u w:val="single"/>
        </w:rPr>
      </w:pPr>
      <w:r w:rsidRPr="00851134">
        <w:rPr>
          <w:b/>
          <w:color w:val="000000" w:themeColor="text1"/>
          <w:sz w:val="20"/>
          <w:szCs w:val="20"/>
          <w:u w:val="single"/>
        </w:rPr>
        <w:lastRenderedPageBreak/>
        <w:t>CLASS</w:t>
      </w:r>
      <w:r w:rsidR="001F2F5A" w:rsidRPr="00851134">
        <w:rPr>
          <w:b/>
          <w:color w:val="000000" w:themeColor="text1"/>
          <w:sz w:val="20"/>
          <w:szCs w:val="20"/>
          <w:u w:val="single"/>
        </w:rPr>
        <w:t xml:space="preserve"> </w:t>
      </w:r>
      <w:r w:rsidR="001C62BC" w:rsidRPr="00851134">
        <w:rPr>
          <w:b/>
          <w:color w:val="000000" w:themeColor="text1"/>
          <w:sz w:val="20"/>
          <w:szCs w:val="20"/>
          <w:u w:val="single"/>
        </w:rPr>
        <w:t xml:space="preserve">1. </w:t>
      </w:r>
      <w:r w:rsidR="00967E4D" w:rsidRPr="00851134">
        <w:rPr>
          <w:b/>
          <w:color w:val="000000" w:themeColor="text1"/>
          <w:sz w:val="20"/>
          <w:szCs w:val="20"/>
          <w:u w:val="single"/>
        </w:rPr>
        <w:t xml:space="preserve">The </w:t>
      </w:r>
      <w:proofErr w:type="spellStart"/>
      <w:r w:rsidR="00967E4D" w:rsidRPr="00851134">
        <w:rPr>
          <w:b/>
          <w:color w:val="000000" w:themeColor="text1"/>
          <w:sz w:val="20"/>
          <w:szCs w:val="20"/>
          <w:u w:val="single"/>
        </w:rPr>
        <w:t>Explananda</w:t>
      </w:r>
      <w:proofErr w:type="spellEnd"/>
      <w:r w:rsidR="00967E4D" w:rsidRPr="00851134">
        <w:rPr>
          <w:b/>
          <w:color w:val="000000" w:themeColor="text1"/>
          <w:sz w:val="20"/>
          <w:szCs w:val="20"/>
          <w:u w:val="single"/>
        </w:rPr>
        <w:t xml:space="preserve"> of a Theory of Numerical Development</w:t>
      </w:r>
    </w:p>
    <w:p w14:paraId="00663B76" w14:textId="5A303698" w:rsidR="00A140FE" w:rsidRPr="00851134" w:rsidRDefault="00A140FE" w:rsidP="00BB6585">
      <w:pPr>
        <w:rPr>
          <w:rFonts w:ascii="Arial" w:eastAsia="Arial" w:hAnsi="Arial" w:cs="Arial"/>
          <w:color w:val="000000" w:themeColor="text1"/>
          <w:sz w:val="20"/>
          <w:szCs w:val="20"/>
        </w:rPr>
      </w:pPr>
      <w:r w:rsidRPr="00851134">
        <w:rPr>
          <w:rFonts w:ascii="Arial" w:eastAsia="Arial" w:hAnsi="Arial" w:cs="Arial"/>
          <w:color w:val="000000" w:themeColor="text1"/>
          <w:sz w:val="20"/>
          <w:szCs w:val="20"/>
        </w:rPr>
        <w:t xml:space="preserve">This lecture will describe the goals of the class, which will center on explaining how humans acquire numerical representations in language, and especially what the role of language might be in the development of the positive integers. The </w:t>
      </w:r>
      <w:proofErr w:type="spellStart"/>
      <w:r w:rsidRPr="00851134">
        <w:rPr>
          <w:rFonts w:ascii="Arial" w:eastAsia="Arial" w:hAnsi="Arial" w:cs="Arial"/>
          <w:color w:val="000000" w:themeColor="text1"/>
          <w:sz w:val="20"/>
          <w:szCs w:val="20"/>
        </w:rPr>
        <w:t>explananda</w:t>
      </w:r>
      <w:proofErr w:type="spellEnd"/>
      <w:r w:rsidRPr="00851134">
        <w:rPr>
          <w:rFonts w:ascii="Arial" w:eastAsia="Arial" w:hAnsi="Arial" w:cs="Arial"/>
          <w:color w:val="000000" w:themeColor="text1"/>
          <w:sz w:val="20"/>
          <w:szCs w:val="20"/>
        </w:rPr>
        <w:t xml:space="preserve"> of the class include a simple description of number word learning, a history of human numerical symbol use, and a brief characterization of linguistic diversity. </w:t>
      </w:r>
    </w:p>
    <w:p w14:paraId="44E7F822" w14:textId="77777777" w:rsidR="00A140FE" w:rsidRPr="00851134" w:rsidRDefault="00A140FE" w:rsidP="00BB6585">
      <w:pPr>
        <w:rPr>
          <w:rFonts w:ascii="Arial" w:eastAsia="Arial" w:hAnsi="Arial" w:cs="Arial"/>
          <w:color w:val="000000" w:themeColor="text1"/>
          <w:sz w:val="20"/>
          <w:szCs w:val="20"/>
        </w:rPr>
      </w:pPr>
    </w:p>
    <w:p w14:paraId="6C55B2D6" w14:textId="58EA13BC" w:rsidR="00FB7F8B" w:rsidRPr="00FB7F8B" w:rsidRDefault="00C10876" w:rsidP="00FB7F8B">
      <w:pPr>
        <w:rPr>
          <w:rFonts w:ascii="Arial" w:eastAsia="Arial" w:hAnsi="Arial" w:cs="Arial"/>
          <w:color w:val="000000" w:themeColor="text1"/>
          <w:sz w:val="20"/>
          <w:szCs w:val="20"/>
        </w:rPr>
      </w:pPr>
      <w:r w:rsidRPr="00851134">
        <w:rPr>
          <w:rFonts w:ascii="Arial" w:eastAsia="Arial" w:hAnsi="Arial" w:cs="Arial"/>
          <w:color w:val="000000" w:themeColor="text1"/>
          <w:sz w:val="20"/>
          <w:szCs w:val="20"/>
          <w:u w:val="single"/>
        </w:rPr>
        <w:t>TARGET</w:t>
      </w:r>
      <w:r w:rsidRPr="00851134">
        <w:rPr>
          <w:rFonts w:ascii="Arial" w:eastAsia="Arial" w:hAnsi="Arial" w:cs="Arial"/>
          <w:color w:val="000000" w:themeColor="text1"/>
          <w:sz w:val="20"/>
          <w:szCs w:val="20"/>
        </w:rPr>
        <w:t xml:space="preserve">: </w:t>
      </w:r>
      <w:proofErr w:type="spellStart"/>
      <w:r w:rsidR="00FB7F8B" w:rsidRPr="00FB7F8B">
        <w:rPr>
          <w:rFonts w:ascii="Arial" w:eastAsia="Arial" w:hAnsi="Arial" w:cs="Arial"/>
          <w:color w:val="000000" w:themeColor="text1"/>
          <w:sz w:val="20"/>
          <w:szCs w:val="20"/>
        </w:rPr>
        <w:t>Ifrah</w:t>
      </w:r>
      <w:proofErr w:type="spellEnd"/>
      <w:r w:rsidR="00FB7F8B" w:rsidRPr="00FB7F8B">
        <w:rPr>
          <w:rFonts w:ascii="Arial" w:eastAsia="Arial" w:hAnsi="Arial" w:cs="Arial"/>
          <w:color w:val="000000" w:themeColor="text1"/>
          <w:sz w:val="20"/>
          <w:szCs w:val="20"/>
        </w:rPr>
        <w:t>, G., (2000). </w:t>
      </w:r>
      <w:r w:rsidR="00FB7F8B" w:rsidRPr="00FB7F8B">
        <w:rPr>
          <w:rFonts w:ascii="Arial" w:eastAsia="Arial" w:hAnsi="Arial" w:cs="Arial"/>
          <w:i/>
          <w:iCs/>
          <w:color w:val="000000" w:themeColor="text1"/>
          <w:sz w:val="20"/>
          <w:szCs w:val="20"/>
        </w:rPr>
        <w:t>The universal history of computing: From the abacus to quantum computing</w:t>
      </w:r>
      <w:r w:rsidR="00FB7F8B">
        <w:rPr>
          <w:rFonts w:ascii="Arial" w:eastAsia="Arial" w:hAnsi="Arial" w:cs="Arial"/>
          <w:color w:val="000000" w:themeColor="text1"/>
          <w:sz w:val="20"/>
          <w:szCs w:val="20"/>
        </w:rPr>
        <w:t>. John Wiley &amp; Sons, Inc. (Ch.1 &amp; Ch.2)</w:t>
      </w:r>
    </w:p>
    <w:p w14:paraId="06C212A0" w14:textId="77777777" w:rsidR="00C10876" w:rsidRPr="00851134" w:rsidRDefault="00C10876" w:rsidP="00BB6585">
      <w:pPr>
        <w:rPr>
          <w:rFonts w:ascii="Arial" w:eastAsia="Arial" w:hAnsi="Arial" w:cs="Arial"/>
          <w:color w:val="000000" w:themeColor="text1"/>
          <w:sz w:val="20"/>
          <w:szCs w:val="20"/>
        </w:rPr>
      </w:pPr>
    </w:p>
    <w:p w14:paraId="5E51253E" w14:textId="77777777" w:rsidR="00C10876" w:rsidRPr="00851134" w:rsidRDefault="00C10876" w:rsidP="00BB6585">
      <w:pPr>
        <w:rPr>
          <w:rFonts w:ascii="Arial" w:eastAsia="Arial" w:hAnsi="Arial" w:cs="Arial"/>
          <w:color w:val="000000" w:themeColor="text1"/>
          <w:sz w:val="20"/>
          <w:szCs w:val="20"/>
        </w:rPr>
      </w:pPr>
      <w:r w:rsidRPr="00851134">
        <w:rPr>
          <w:rFonts w:ascii="Arial" w:eastAsia="Arial" w:hAnsi="Arial" w:cs="Arial"/>
          <w:color w:val="000000" w:themeColor="text1"/>
          <w:sz w:val="20"/>
          <w:szCs w:val="20"/>
          <w:u w:val="single"/>
        </w:rPr>
        <w:t>RECOMMENDED</w:t>
      </w:r>
      <w:r w:rsidRPr="00851134">
        <w:rPr>
          <w:rFonts w:ascii="Arial" w:eastAsia="Arial" w:hAnsi="Arial" w:cs="Arial"/>
          <w:color w:val="000000" w:themeColor="text1"/>
          <w:sz w:val="20"/>
          <w:szCs w:val="20"/>
        </w:rPr>
        <w:t xml:space="preserve">: </w:t>
      </w:r>
    </w:p>
    <w:p w14:paraId="6E2F7E7F" w14:textId="77777777" w:rsidR="00C10876" w:rsidRPr="00851134" w:rsidRDefault="00C10876" w:rsidP="00C10876">
      <w:pPr>
        <w:pStyle w:val="Normal1"/>
        <w:rPr>
          <w:color w:val="000000" w:themeColor="text1"/>
          <w:sz w:val="20"/>
          <w:szCs w:val="20"/>
        </w:rPr>
      </w:pPr>
      <w:r w:rsidRPr="00851134">
        <w:rPr>
          <w:color w:val="000000" w:themeColor="text1"/>
          <w:sz w:val="20"/>
          <w:szCs w:val="20"/>
        </w:rPr>
        <w:t>Corbett, G. G. (2000). Number. Cambridge textbooks in linguistics. </w:t>
      </w:r>
      <w:r w:rsidRPr="00851134">
        <w:rPr>
          <w:i/>
          <w:iCs/>
          <w:color w:val="000000" w:themeColor="text1"/>
          <w:sz w:val="20"/>
          <w:szCs w:val="20"/>
        </w:rPr>
        <w:t>Cambridge: CUP</w:t>
      </w:r>
      <w:r w:rsidRPr="00851134">
        <w:rPr>
          <w:color w:val="000000" w:themeColor="text1"/>
          <w:sz w:val="20"/>
          <w:szCs w:val="20"/>
        </w:rPr>
        <w:t>. pp. 9-53</w:t>
      </w:r>
    </w:p>
    <w:p w14:paraId="4E288F93" w14:textId="77777777" w:rsidR="00C10876" w:rsidRPr="00851134" w:rsidRDefault="00C10876" w:rsidP="00BB6585">
      <w:pPr>
        <w:rPr>
          <w:rFonts w:ascii="Arial" w:eastAsia="Arial" w:hAnsi="Arial" w:cs="Arial"/>
          <w:color w:val="000000" w:themeColor="text1"/>
          <w:sz w:val="20"/>
          <w:szCs w:val="20"/>
        </w:rPr>
      </w:pPr>
    </w:p>
    <w:p w14:paraId="048D3A66" w14:textId="39061892" w:rsidR="00C10876" w:rsidRPr="00851134" w:rsidRDefault="00C10876" w:rsidP="00BB6585">
      <w:pPr>
        <w:rPr>
          <w:rFonts w:ascii="Arial" w:eastAsia="Times New Roman" w:hAnsi="Arial" w:cs="Times New Roman"/>
          <w:color w:val="000000" w:themeColor="text1"/>
          <w:sz w:val="20"/>
          <w:szCs w:val="20"/>
          <w:shd w:val="clear" w:color="auto" w:fill="FFFFFF"/>
          <w:lang w:eastAsia="en-US"/>
        </w:rPr>
      </w:pPr>
      <w:r w:rsidRPr="00851134">
        <w:rPr>
          <w:rFonts w:ascii="Arial" w:eastAsia="Times New Roman" w:hAnsi="Arial" w:cs="Times New Roman"/>
          <w:color w:val="000000" w:themeColor="text1"/>
          <w:sz w:val="20"/>
          <w:szCs w:val="20"/>
          <w:shd w:val="clear" w:color="auto" w:fill="FFFFFF"/>
          <w:lang w:eastAsia="en-US"/>
        </w:rPr>
        <w:t>Epps, P. (2006). Growing a numeral system: The historical development of numerals in an Amazonian language family. </w:t>
      </w:r>
      <w:proofErr w:type="spellStart"/>
      <w:r w:rsidRPr="00851134">
        <w:rPr>
          <w:rFonts w:ascii="Arial" w:eastAsia="Times New Roman" w:hAnsi="Arial" w:cs="Times New Roman"/>
          <w:i/>
          <w:iCs/>
          <w:color w:val="000000" w:themeColor="text1"/>
          <w:sz w:val="20"/>
          <w:szCs w:val="20"/>
          <w:shd w:val="clear" w:color="auto" w:fill="FFFFFF"/>
          <w:lang w:eastAsia="en-US"/>
        </w:rPr>
        <w:t>Diachronica</w:t>
      </w:r>
      <w:proofErr w:type="spellEnd"/>
      <w:r w:rsidRPr="00851134">
        <w:rPr>
          <w:rFonts w:ascii="Arial" w:eastAsia="Times New Roman" w:hAnsi="Arial" w:cs="Times New Roman"/>
          <w:color w:val="000000" w:themeColor="text1"/>
          <w:sz w:val="20"/>
          <w:szCs w:val="20"/>
          <w:shd w:val="clear" w:color="auto" w:fill="FFFFFF"/>
          <w:lang w:eastAsia="en-US"/>
        </w:rPr>
        <w:t>, </w:t>
      </w:r>
      <w:r w:rsidRPr="00851134">
        <w:rPr>
          <w:rFonts w:ascii="Arial" w:eastAsia="Times New Roman" w:hAnsi="Arial" w:cs="Times New Roman"/>
          <w:i/>
          <w:iCs/>
          <w:color w:val="000000" w:themeColor="text1"/>
          <w:sz w:val="20"/>
          <w:szCs w:val="20"/>
          <w:shd w:val="clear" w:color="auto" w:fill="FFFFFF"/>
          <w:lang w:eastAsia="en-US"/>
        </w:rPr>
        <w:t>23</w:t>
      </w:r>
      <w:r w:rsidRPr="00851134">
        <w:rPr>
          <w:rFonts w:ascii="Arial" w:eastAsia="Times New Roman" w:hAnsi="Arial" w:cs="Times New Roman"/>
          <w:color w:val="000000" w:themeColor="text1"/>
          <w:sz w:val="20"/>
          <w:szCs w:val="20"/>
          <w:shd w:val="clear" w:color="auto" w:fill="FFFFFF"/>
          <w:lang w:eastAsia="en-US"/>
        </w:rPr>
        <w:t>(2), 259-288.</w:t>
      </w:r>
    </w:p>
    <w:p w14:paraId="39E977C0" w14:textId="77777777" w:rsidR="00C10876" w:rsidRPr="00851134" w:rsidRDefault="00C10876" w:rsidP="00BB6585">
      <w:pPr>
        <w:rPr>
          <w:rFonts w:ascii="Arial" w:eastAsia="Times New Roman" w:hAnsi="Arial" w:cs="Times New Roman"/>
          <w:color w:val="000000" w:themeColor="text1"/>
          <w:sz w:val="20"/>
          <w:szCs w:val="20"/>
          <w:shd w:val="clear" w:color="auto" w:fill="FFFFFF"/>
          <w:lang w:eastAsia="en-US"/>
        </w:rPr>
      </w:pPr>
    </w:p>
    <w:p w14:paraId="4CA3CB01" w14:textId="42AFBF6D" w:rsidR="00C10876" w:rsidRPr="00851134" w:rsidRDefault="00C10876" w:rsidP="00BB6585">
      <w:pPr>
        <w:rPr>
          <w:rFonts w:ascii="Arial" w:eastAsia="Arial" w:hAnsi="Arial" w:cs="Arial"/>
          <w:color w:val="000000" w:themeColor="text1"/>
          <w:sz w:val="20"/>
          <w:szCs w:val="20"/>
          <w:u w:val="single"/>
        </w:rPr>
      </w:pPr>
      <w:r w:rsidRPr="00851134">
        <w:rPr>
          <w:rFonts w:ascii="Arial" w:eastAsia="Times New Roman" w:hAnsi="Arial" w:cs="Times New Roman"/>
          <w:color w:val="000000" w:themeColor="text1"/>
          <w:sz w:val="20"/>
          <w:szCs w:val="20"/>
          <w:u w:val="single"/>
          <w:shd w:val="clear" w:color="auto" w:fill="FFFFFF"/>
          <w:lang w:eastAsia="en-US"/>
        </w:rPr>
        <w:t>SUPPLEMENTAL:</w:t>
      </w:r>
    </w:p>
    <w:p w14:paraId="41A19E6D" w14:textId="6B4F9F2C" w:rsidR="00BB6585" w:rsidRPr="00851134" w:rsidRDefault="00BB6585" w:rsidP="00BB6585">
      <w:pPr>
        <w:rPr>
          <w:rFonts w:ascii="Arial" w:eastAsia="Arial" w:hAnsi="Arial" w:cs="Arial"/>
          <w:color w:val="000000" w:themeColor="text1"/>
          <w:sz w:val="20"/>
          <w:szCs w:val="20"/>
        </w:rPr>
      </w:pPr>
      <w:r w:rsidRPr="00851134">
        <w:rPr>
          <w:rFonts w:ascii="Arial" w:eastAsia="Arial" w:hAnsi="Arial" w:cs="Arial"/>
          <w:color w:val="000000" w:themeColor="text1"/>
          <w:sz w:val="20"/>
          <w:szCs w:val="20"/>
        </w:rPr>
        <w:t>Shapiro, S. (2000). Thinking about mathematics: The philosophy of mathematics.</w:t>
      </w:r>
      <w:r w:rsidR="00F92C1D" w:rsidRPr="00851134">
        <w:rPr>
          <w:rFonts w:ascii="Arial" w:eastAsia="Arial" w:hAnsi="Arial" w:cs="Arial"/>
          <w:color w:val="000000" w:themeColor="text1"/>
          <w:sz w:val="20"/>
          <w:szCs w:val="20"/>
        </w:rPr>
        <w:t xml:space="preserve"> pp. 49-103</w:t>
      </w:r>
    </w:p>
    <w:p w14:paraId="0CCF3FB0" w14:textId="77777777" w:rsidR="00B41F95" w:rsidRPr="00851134" w:rsidRDefault="00B41F95" w:rsidP="003E4924">
      <w:pPr>
        <w:rPr>
          <w:rFonts w:ascii="Arial" w:eastAsia="Times New Roman" w:hAnsi="Arial" w:cs="Times New Roman"/>
          <w:color w:val="000000" w:themeColor="text1"/>
          <w:sz w:val="20"/>
          <w:szCs w:val="20"/>
          <w:shd w:val="clear" w:color="auto" w:fill="FFFFFF"/>
          <w:lang w:eastAsia="en-US"/>
        </w:rPr>
      </w:pPr>
    </w:p>
    <w:p w14:paraId="50C7C98E" w14:textId="31994BCB" w:rsidR="003E4924" w:rsidRPr="00851134" w:rsidRDefault="003E4924" w:rsidP="003E4924">
      <w:pPr>
        <w:rPr>
          <w:rFonts w:ascii="Arial" w:eastAsia="Times New Roman" w:hAnsi="Arial" w:cs="Times New Roman"/>
          <w:color w:val="000000" w:themeColor="text1"/>
          <w:sz w:val="20"/>
          <w:szCs w:val="20"/>
          <w:shd w:val="clear" w:color="auto" w:fill="FFFFFF"/>
          <w:lang w:eastAsia="en-US"/>
        </w:rPr>
      </w:pPr>
      <w:proofErr w:type="spellStart"/>
      <w:r w:rsidRPr="00851134">
        <w:rPr>
          <w:rFonts w:ascii="Arial" w:eastAsia="Times New Roman" w:hAnsi="Arial" w:cs="Times New Roman"/>
          <w:color w:val="000000" w:themeColor="text1"/>
          <w:sz w:val="20"/>
          <w:szCs w:val="20"/>
          <w:shd w:val="clear" w:color="auto" w:fill="FFFFFF"/>
          <w:lang w:eastAsia="en-US"/>
        </w:rPr>
        <w:t>Frege</w:t>
      </w:r>
      <w:proofErr w:type="spellEnd"/>
      <w:r w:rsidRPr="00851134">
        <w:rPr>
          <w:rFonts w:ascii="Arial" w:eastAsia="Times New Roman" w:hAnsi="Arial" w:cs="Times New Roman"/>
          <w:color w:val="000000" w:themeColor="text1"/>
          <w:sz w:val="20"/>
          <w:szCs w:val="20"/>
          <w:shd w:val="clear" w:color="auto" w:fill="FFFFFF"/>
          <w:lang w:eastAsia="en-US"/>
        </w:rPr>
        <w:t>, G. (1980). </w:t>
      </w:r>
      <w:r w:rsidRPr="00851134">
        <w:rPr>
          <w:rFonts w:ascii="Arial" w:eastAsia="Times New Roman" w:hAnsi="Arial" w:cs="Times New Roman"/>
          <w:i/>
          <w:iCs/>
          <w:color w:val="000000" w:themeColor="text1"/>
          <w:sz w:val="20"/>
          <w:szCs w:val="20"/>
          <w:shd w:val="clear" w:color="auto" w:fill="FFFFFF"/>
          <w:lang w:eastAsia="en-US"/>
        </w:rPr>
        <w:t xml:space="preserve">The Foundations of Arithmetic: A </w:t>
      </w:r>
      <w:proofErr w:type="spellStart"/>
      <w:r w:rsidRPr="00851134">
        <w:rPr>
          <w:rFonts w:ascii="Arial" w:eastAsia="Times New Roman" w:hAnsi="Arial" w:cs="Times New Roman"/>
          <w:i/>
          <w:iCs/>
          <w:color w:val="000000" w:themeColor="text1"/>
          <w:sz w:val="20"/>
          <w:szCs w:val="20"/>
          <w:shd w:val="clear" w:color="auto" w:fill="FFFFFF"/>
          <w:lang w:eastAsia="en-US"/>
        </w:rPr>
        <w:t>logico</w:t>
      </w:r>
      <w:proofErr w:type="spellEnd"/>
      <w:r w:rsidRPr="00851134">
        <w:rPr>
          <w:rFonts w:ascii="Arial" w:eastAsia="Times New Roman" w:hAnsi="Arial" w:cs="Times New Roman"/>
          <w:i/>
          <w:iCs/>
          <w:color w:val="000000" w:themeColor="text1"/>
          <w:sz w:val="20"/>
          <w:szCs w:val="20"/>
          <w:shd w:val="clear" w:color="auto" w:fill="FFFFFF"/>
          <w:lang w:eastAsia="en-US"/>
        </w:rPr>
        <w:t>-mathematical enquiry into the concept of number</w:t>
      </w:r>
      <w:r w:rsidRPr="00851134">
        <w:rPr>
          <w:rFonts w:ascii="Arial" w:eastAsia="Times New Roman" w:hAnsi="Arial" w:cs="Times New Roman"/>
          <w:color w:val="000000" w:themeColor="text1"/>
          <w:sz w:val="20"/>
          <w:szCs w:val="20"/>
          <w:shd w:val="clear" w:color="auto" w:fill="FFFFFF"/>
          <w:lang w:eastAsia="en-US"/>
        </w:rPr>
        <w:t xml:space="preserve">. Northwestern University Press. Pp. </w:t>
      </w:r>
      <w:r w:rsidR="00950CDF" w:rsidRPr="00851134">
        <w:rPr>
          <w:rFonts w:ascii="Arial" w:eastAsia="Times New Roman" w:hAnsi="Arial" w:cs="Times New Roman"/>
          <w:color w:val="000000" w:themeColor="text1"/>
          <w:sz w:val="20"/>
          <w:szCs w:val="20"/>
          <w:shd w:val="clear" w:color="auto" w:fill="FFFFFF"/>
          <w:lang w:eastAsia="en-US"/>
        </w:rPr>
        <w:t>1-39; 67-104</w:t>
      </w:r>
    </w:p>
    <w:p w14:paraId="5D70ED31" w14:textId="77777777" w:rsidR="000A61E6" w:rsidRPr="00851134" w:rsidRDefault="000A61E6" w:rsidP="003E4924">
      <w:pPr>
        <w:rPr>
          <w:rFonts w:ascii="Arial" w:eastAsia="Times New Roman" w:hAnsi="Arial" w:cs="Times New Roman"/>
          <w:color w:val="000000" w:themeColor="text1"/>
          <w:sz w:val="20"/>
          <w:szCs w:val="20"/>
          <w:lang w:eastAsia="en-US"/>
        </w:rPr>
      </w:pPr>
    </w:p>
    <w:p w14:paraId="115C437E" w14:textId="535E0E03" w:rsidR="000A61E6" w:rsidRPr="00851134" w:rsidRDefault="000A61E6" w:rsidP="000A61E6">
      <w:pPr>
        <w:pStyle w:val="Normal1"/>
        <w:rPr>
          <w:b/>
          <w:color w:val="000000" w:themeColor="text1"/>
          <w:sz w:val="20"/>
          <w:szCs w:val="20"/>
          <w:u w:val="single"/>
        </w:rPr>
      </w:pPr>
      <w:r w:rsidRPr="00851134">
        <w:rPr>
          <w:b/>
          <w:color w:val="000000" w:themeColor="text1"/>
          <w:sz w:val="20"/>
          <w:szCs w:val="20"/>
          <w:u w:val="single"/>
        </w:rPr>
        <w:t xml:space="preserve">CLASS </w:t>
      </w:r>
      <w:r w:rsidRPr="00851134">
        <w:rPr>
          <w:b/>
          <w:color w:val="000000" w:themeColor="text1"/>
          <w:sz w:val="20"/>
          <w:szCs w:val="20"/>
          <w:u w:val="single"/>
        </w:rPr>
        <w:t>2</w:t>
      </w:r>
      <w:r w:rsidRPr="00851134">
        <w:rPr>
          <w:b/>
          <w:color w:val="000000" w:themeColor="text1"/>
          <w:sz w:val="20"/>
          <w:szCs w:val="20"/>
          <w:u w:val="single"/>
        </w:rPr>
        <w:t>. Non-verbal “Number” Systems</w:t>
      </w:r>
    </w:p>
    <w:p w14:paraId="1E508340" w14:textId="401BB49A" w:rsidR="00851134" w:rsidRDefault="00851134" w:rsidP="000A61E6">
      <w:pPr>
        <w:rPr>
          <w:rFonts w:ascii="Arial" w:eastAsia="Times New Roman" w:hAnsi="Arial" w:cs="Times New Roman"/>
          <w:color w:val="000000" w:themeColor="text1"/>
          <w:sz w:val="20"/>
          <w:szCs w:val="20"/>
          <w:shd w:val="clear" w:color="auto" w:fill="FFFFFF"/>
          <w:lang w:eastAsia="en-US"/>
        </w:rPr>
      </w:pPr>
      <w:r>
        <w:rPr>
          <w:rFonts w:ascii="Arial" w:eastAsia="Times New Roman" w:hAnsi="Arial" w:cs="Times New Roman"/>
          <w:color w:val="000000" w:themeColor="text1"/>
          <w:sz w:val="20"/>
          <w:szCs w:val="20"/>
          <w:shd w:val="clear" w:color="auto" w:fill="FFFFFF"/>
          <w:lang w:eastAsia="en-US"/>
        </w:rPr>
        <w:t>This lecture will describe two “core” systems that may contribute numerical content to cognition: The “object file” system and the “approximate number” system.</w:t>
      </w:r>
      <w:r w:rsidR="00DE1052">
        <w:rPr>
          <w:rFonts w:ascii="Arial" w:eastAsia="Times New Roman" w:hAnsi="Arial" w:cs="Times New Roman"/>
          <w:color w:val="000000" w:themeColor="text1"/>
          <w:sz w:val="20"/>
          <w:szCs w:val="20"/>
          <w:shd w:val="clear" w:color="auto" w:fill="FFFFFF"/>
          <w:lang w:eastAsia="en-US"/>
        </w:rPr>
        <w:t xml:space="preserve"> We will focus on the develop of these capacities in human children.</w:t>
      </w:r>
    </w:p>
    <w:p w14:paraId="4AB08565" w14:textId="77777777" w:rsidR="00851134" w:rsidRPr="00851134" w:rsidRDefault="00851134" w:rsidP="000A61E6">
      <w:pPr>
        <w:rPr>
          <w:rFonts w:ascii="Arial" w:eastAsia="Times New Roman" w:hAnsi="Arial" w:cs="Times New Roman"/>
          <w:color w:val="000000" w:themeColor="text1"/>
          <w:sz w:val="20"/>
          <w:szCs w:val="20"/>
          <w:shd w:val="clear" w:color="auto" w:fill="FFFFFF"/>
          <w:lang w:eastAsia="en-US"/>
        </w:rPr>
      </w:pPr>
    </w:p>
    <w:p w14:paraId="73CA1EAB" w14:textId="77777777" w:rsidR="00C10876" w:rsidRPr="00851134" w:rsidRDefault="00C10876" w:rsidP="000A61E6">
      <w:pPr>
        <w:rPr>
          <w:rFonts w:ascii="Arial" w:eastAsia="Times New Roman" w:hAnsi="Arial" w:cs="Times New Roman"/>
          <w:color w:val="000000" w:themeColor="text1"/>
          <w:sz w:val="20"/>
          <w:szCs w:val="20"/>
          <w:shd w:val="clear" w:color="auto" w:fill="FFFFFF"/>
          <w:lang w:eastAsia="en-US"/>
        </w:rPr>
      </w:pPr>
      <w:r w:rsidRPr="00DE1052">
        <w:rPr>
          <w:rFonts w:ascii="Arial" w:eastAsia="Times New Roman" w:hAnsi="Arial" w:cs="Times New Roman"/>
          <w:color w:val="000000" w:themeColor="text1"/>
          <w:sz w:val="20"/>
          <w:szCs w:val="20"/>
          <w:u w:val="single"/>
          <w:shd w:val="clear" w:color="auto" w:fill="FFFFFF"/>
          <w:lang w:eastAsia="en-US"/>
        </w:rPr>
        <w:t>TARGET</w:t>
      </w:r>
      <w:r w:rsidRPr="00851134">
        <w:rPr>
          <w:rFonts w:ascii="Arial" w:eastAsia="Times New Roman" w:hAnsi="Arial" w:cs="Times New Roman"/>
          <w:color w:val="000000" w:themeColor="text1"/>
          <w:sz w:val="20"/>
          <w:szCs w:val="20"/>
          <w:shd w:val="clear" w:color="auto" w:fill="FFFFFF"/>
          <w:lang w:eastAsia="en-US"/>
        </w:rPr>
        <w:t xml:space="preserve">: </w:t>
      </w:r>
      <w:proofErr w:type="spellStart"/>
      <w:r w:rsidRPr="00851134">
        <w:rPr>
          <w:rFonts w:ascii="Arial" w:eastAsia="Times New Roman" w:hAnsi="Arial" w:cs="Times New Roman"/>
          <w:color w:val="000000" w:themeColor="text1"/>
          <w:sz w:val="20"/>
          <w:szCs w:val="20"/>
          <w:shd w:val="clear" w:color="auto" w:fill="FFFFFF"/>
          <w:lang w:eastAsia="en-US"/>
        </w:rPr>
        <w:t>Feigenson</w:t>
      </w:r>
      <w:proofErr w:type="spellEnd"/>
      <w:r w:rsidRPr="00851134">
        <w:rPr>
          <w:rFonts w:ascii="Arial" w:eastAsia="Times New Roman" w:hAnsi="Arial" w:cs="Times New Roman"/>
          <w:color w:val="000000" w:themeColor="text1"/>
          <w:sz w:val="20"/>
          <w:szCs w:val="20"/>
          <w:shd w:val="clear" w:color="auto" w:fill="FFFFFF"/>
          <w:lang w:eastAsia="en-US"/>
        </w:rPr>
        <w:t xml:space="preserve">, L., </w:t>
      </w:r>
      <w:proofErr w:type="spellStart"/>
      <w:r w:rsidRPr="00851134">
        <w:rPr>
          <w:rFonts w:ascii="Arial" w:eastAsia="Times New Roman" w:hAnsi="Arial" w:cs="Times New Roman"/>
          <w:color w:val="000000" w:themeColor="text1"/>
          <w:sz w:val="20"/>
          <w:szCs w:val="20"/>
          <w:shd w:val="clear" w:color="auto" w:fill="FFFFFF"/>
          <w:lang w:eastAsia="en-US"/>
        </w:rPr>
        <w:t>Dehaene</w:t>
      </w:r>
      <w:proofErr w:type="spellEnd"/>
      <w:r w:rsidRPr="00851134">
        <w:rPr>
          <w:rFonts w:ascii="Arial" w:eastAsia="Times New Roman" w:hAnsi="Arial" w:cs="Times New Roman"/>
          <w:color w:val="000000" w:themeColor="text1"/>
          <w:sz w:val="20"/>
          <w:szCs w:val="20"/>
          <w:shd w:val="clear" w:color="auto" w:fill="FFFFFF"/>
          <w:lang w:eastAsia="en-US"/>
        </w:rPr>
        <w:t xml:space="preserve">, S., &amp; </w:t>
      </w:r>
      <w:proofErr w:type="spellStart"/>
      <w:r w:rsidRPr="00851134">
        <w:rPr>
          <w:rFonts w:ascii="Arial" w:eastAsia="Times New Roman" w:hAnsi="Arial" w:cs="Times New Roman"/>
          <w:color w:val="000000" w:themeColor="text1"/>
          <w:sz w:val="20"/>
          <w:szCs w:val="20"/>
          <w:shd w:val="clear" w:color="auto" w:fill="FFFFFF"/>
          <w:lang w:eastAsia="en-US"/>
        </w:rPr>
        <w:t>Spelke</w:t>
      </w:r>
      <w:proofErr w:type="spellEnd"/>
      <w:r w:rsidRPr="00851134">
        <w:rPr>
          <w:rFonts w:ascii="Arial" w:eastAsia="Times New Roman" w:hAnsi="Arial" w:cs="Times New Roman"/>
          <w:color w:val="000000" w:themeColor="text1"/>
          <w:sz w:val="20"/>
          <w:szCs w:val="20"/>
          <w:shd w:val="clear" w:color="auto" w:fill="FFFFFF"/>
          <w:lang w:eastAsia="en-US"/>
        </w:rPr>
        <w:t xml:space="preserve">, E. (2004). Core systems of </w:t>
      </w:r>
      <w:proofErr w:type="spellStart"/>
      <w:proofErr w:type="gramStart"/>
      <w:r w:rsidRPr="00851134">
        <w:rPr>
          <w:rFonts w:ascii="Arial" w:eastAsia="Times New Roman" w:hAnsi="Arial" w:cs="Times New Roman"/>
          <w:color w:val="000000" w:themeColor="text1"/>
          <w:sz w:val="20"/>
          <w:szCs w:val="20"/>
          <w:shd w:val="clear" w:color="auto" w:fill="FFFFFF"/>
          <w:lang w:eastAsia="en-US"/>
        </w:rPr>
        <w:t>number.</w:t>
      </w:r>
      <w:r w:rsidRPr="00851134">
        <w:rPr>
          <w:rFonts w:ascii="Arial" w:eastAsia="Times New Roman" w:hAnsi="Arial" w:cs="Times New Roman"/>
          <w:i/>
          <w:iCs/>
          <w:color w:val="000000" w:themeColor="text1"/>
          <w:sz w:val="20"/>
          <w:szCs w:val="20"/>
          <w:shd w:val="clear" w:color="auto" w:fill="FFFFFF"/>
          <w:lang w:eastAsia="en-US"/>
        </w:rPr>
        <w:t>Trends</w:t>
      </w:r>
      <w:proofErr w:type="spellEnd"/>
      <w:proofErr w:type="gramEnd"/>
      <w:r w:rsidRPr="00851134">
        <w:rPr>
          <w:rFonts w:ascii="Arial" w:eastAsia="Times New Roman" w:hAnsi="Arial" w:cs="Times New Roman"/>
          <w:i/>
          <w:iCs/>
          <w:color w:val="000000" w:themeColor="text1"/>
          <w:sz w:val="20"/>
          <w:szCs w:val="20"/>
          <w:shd w:val="clear" w:color="auto" w:fill="FFFFFF"/>
          <w:lang w:eastAsia="en-US"/>
        </w:rPr>
        <w:t xml:space="preserve"> in cognitive sciences</w:t>
      </w:r>
      <w:r w:rsidRPr="00851134">
        <w:rPr>
          <w:rFonts w:ascii="Arial" w:eastAsia="Times New Roman" w:hAnsi="Arial" w:cs="Times New Roman"/>
          <w:color w:val="000000" w:themeColor="text1"/>
          <w:sz w:val="20"/>
          <w:szCs w:val="20"/>
          <w:shd w:val="clear" w:color="auto" w:fill="FFFFFF"/>
          <w:lang w:eastAsia="en-US"/>
        </w:rPr>
        <w:t>, </w:t>
      </w:r>
      <w:r w:rsidRPr="00851134">
        <w:rPr>
          <w:rFonts w:ascii="Arial" w:eastAsia="Times New Roman" w:hAnsi="Arial" w:cs="Times New Roman"/>
          <w:i/>
          <w:iCs/>
          <w:color w:val="000000" w:themeColor="text1"/>
          <w:sz w:val="20"/>
          <w:szCs w:val="20"/>
          <w:shd w:val="clear" w:color="auto" w:fill="FFFFFF"/>
          <w:lang w:eastAsia="en-US"/>
        </w:rPr>
        <w:t>8</w:t>
      </w:r>
      <w:r w:rsidRPr="00851134">
        <w:rPr>
          <w:rFonts w:ascii="Arial" w:eastAsia="Times New Roman" w:hAnsi="Arial" w:cs="Times New Roman"/>
          <w:color w:val="000000" w:themeColor="text1"/>
          <w:sz w:val="20"/>
          <w:szCs w:val="20"/>
          <w:shd w:val="clear" w:color="auto" w:fill="FFFFFF"/>
          <w:lang w:eastAsia="en-US"/>
        </w:rPr>
        <w:t>(7), 307-314.</w:t>
      </w:r>
    </w:p>
    <w:p w14:paraId="36997CD5" w14:textId="77777777" w:rsidR="00C10876" w:rsidRPr="00851134" w:rsidRDefault="00C10876" w:rsidP="000A61E6">
      <w:pPr>
        <w:rPr>
          <w:rFonts w:ascii="Arial" w:eastAsia="Times New Roman" w:hAnsi="Arial" w:cs="Times New Roman"/>
          <w:color w:val="000000" w:themeColor="text1"/>
          <w:sz w:val="20"/>
          <w:szCs w:val="20"/>
          <w:shd w:val="clear" w:color="auto" w:fill="FFFFFF"/>
          <w:lang w:eastAsia="en-US"/>
        </w:rPr>
      </w:pPr>
    </w:p>
    <w:p w14:paraId="3956CDD9" w14:textId="77777777" w:rsidR="00C10876" w:rsidRPr="00851134" w:rsidRDefault="00C10876" w:rsidP="000A61E6">
      <w:pPr>
        <w:rPr>
          <w:rFonts w:ascii="Arial" w:eastAsia="Times New Roman" w:hAnsi="Arial" w:cs="Times New Roman"/>
          <w:color w:val="000000" w:themeColor="text1"/>
          <w:sz w:val="20"/>
          <w:szCs w:val="20"/>
          <w:shd w:val="clear" w:color="auto" w:fill="FFFFFF"/>
          <w:lang w:eastAsia="en-US"/>
        </w:rPr>
      </w:pPr>
      <w:r w:rsidRPr="00DE1052">
        <w:rPr>
          <w:rFonts w:ascii="Arial" w:eastAsia="Times New Roman" w:hAnsi="Arial" w:cs="Times New Roman"/>
          <w:color w:val="000000" w:themeColor="text1"/>
          <w:sz w:val="20"/>
          <w:szCs w:val="20"/>
          <w:u w:val="single"/>
          <w:shd w:val="clear" w:color="auto" w:fill="FFFFFF"/>
          <w:lang w:eastAsia="en-US"/>
        </w:rPr>
        <w:t>RECOMMENDED</w:t>
      </w:r>
      <w:r w:rsidRPr="00851134">
        <w:rPr>
          <w:rFonts w:ascii="Arial" w:eastAsia="Times New Roman" w:hAnsi="Arial" w:cs="Times New Roman"/>
          <w:color w:val="000000" w:themeColor="text1"/>
          <w:sz w:val="20"/>
          <w:szCs w:val="20"/>
          <w:shd w:val="clear" w:color="auto" w:fill="FFFFFF"/>
          <w:lang w:eastAsia="en-US"/>
        </w:rPr>
        <w:t xml:space="preserve">: </w:t>
      </w:r>
    </w:p>
    <w:p w14:paraId="1B95F458" w14:textId="5223C8D6" w:rsidR="000A61E6" w:rsidRPr="00851134" w:rsidRDefault="000A61E6" w:rsidP="000A61E6">
      <w:pPr>
        <w:rPr>
          <w:rFonts w:ascii="Arial" w:eastAsia="Times New Roman" w:hAnsi="Arial" w:cs="Times New Roman"/>
          <w:color w:val="000000" w:themeColor="text1"/>
          <w:sz w:val="20"/>
          <w:szCs w:val="20"/>
          <w:shd w:val="clear" w:color="auto" w:fill="FFFFFF"/>
          <w:lang w:eastAsia="en-US"/>
        </w:rPr>
      </w:pPr>
      <w:proofErr w:type="spellStart"/>
      <w:r w:rsidRPr="00851134">
        <w:rPr>
          <w:rFonts w:ascii="Arial" w:eastAsia="Times New Roman" w:hAnsi="Arial" w:cs="Times New Roman"/>
          <w:color w:val="000000" w:themeColor="text1"/>
          <w:sz w:val="20"/>
          <w:szCs w:val="20"/>
          <w:shd w:val="clear" w:color="auto" w:fill="FFFFFF"/>
          <w:lang w:eastAsia="en-US"/>
        </w:rPr>
        <w:t>Dehaene</w:t>
      </w:r>
      <w:proofErr w:type="spellEnd"/>
      <w:r w:rsidRPr="00851134">
        <w:rPr>
          <w:rFonts w:ascii="Arial" w:eastAsia="Times New Roman" w:hAnsi="Arial" w:cs="Times New Roman"/>
          <w:color w:val="000000" w:themeColor="text1"/>
          <w:sz w:val="20"/>
          <w:szCs w:val="20"/>
          <w:shd w:val="clear" w:color="auto" w:fill="FFFFFF"/>
          <w:lang w:eastAsia="en-US"/>
        </w:rPr>
        <w:t>, S. (2001). Précis of the number sense. </w:t>
      </w:r>
      <w:r w:rsidRPr="00851134">
        <w:rPr>
          <w:rFonts w:ascii="Arial" w:eastAsia="Times New Roman" w:hAnsi="Arial" w:cs="Times New Roman"/>
          <w:i/>
          <w:iCs/>
          <w:color w:val="000000" w:themeColor="text1"/>
          <w:sz w:val="20"/>
          <w:szCs w:val="20"/>
          <w:shd w:val="clear" w:color="auto" w:fill="FFFFFF"/>
          <w:lang w:eastAsia="en-US"/>
        </w:rPr>
        <w:t>Mind &amp; language</w:t>
      </w:r>
      <w:r w:rsidRPr="00851134">
        <w:rPr>
          <w:rFonts w:ascii="Arial" w:eastAsia="Times New Roman" w:hAnsi="Arial" w:cs="Times New Roman"/>
          <w:color w:val="000000" w:themeColor="text1"/>
          <w:sz w:val="20"/>
          <w:szCs w:val="20"/>
          <w:shd w:val="clear" w:color="auto" w:fill="FFFFFF"/>
          <w:lang w:eastAsia="en-US"/>
        </w:rPr>
        <w:t>, </w:t>
      </w:r>
      <w:r w:rsidRPr="00851134">
        <w:rPr>
          <w:rFonts w:ascii="Arial" w:eastAsia="Times New Roman" w:hAnsi="Arial" w:cs="Times New Roman"/>
          <w:i/>
          <w:iCs/>
          <w:color w:val="000000" w:themeColor="text1"/>
          <w:sz w:val="20"/>
          <w:szCs w:val="20"/>
          <w:shd w:val="clear" w:color="auto" w:fill="FFFFFF"/>
          <w:lang w:eastAsia="en-US"/>
        </w:rPr>
        <w:t>16</w:t>
      </w:r>
      <w:r w:rsidRPr="00851134">
        <w:rPr>
          <w:rFonts w:ascii="Arial" w:eastAsia="Times New Roman" w:hAnsi="Arial" w:cs="Times New Roman"/>
          <w:color w:val="000000" w:themeColor="text1"/>
          <w:sz w:val="20"/>
          <w:szCs w:val="20"/>
          <w:shd w:val="clear" w:color="auto" w:fill="FFFFFF"/>
          <w:lang w:eastAsia="en-US"/>
        </w:rPr>
        <w:t>(1), 16-36.</w:t>
      </w:r>
    </w:p>
    <w:p w14:paraId="6677030E" w14:textId="77777777" w:rsidR="00C10876" w:rsidRPr="00851134" w:rsidRDefault="00C10876" w:rsidP="000A61E6">
      <w:pPr>
        <w:rPr>
          <w:rFonts w:ascii="Arial" w:eastAsia="Times New Roman" w:hAnsi="Arial" w:cs="Times New Roman"/>
          <w:color w:val="000000" w:themeColor="text1"/>
          <w:sz w:val="20"/>
          <w:szCs w:val="20"/>
          <w:shd w:val="clear" w:color="auto" w:fill="FFFFFF"/>
          <w:lang w:eastAsia="en-US"/>
        </w:rPr>
      </w:pPr>
    </w:p>
    <w:p w14:paraId="7EBD2FC3" w14:textId="3ADE3976" w:rsidR="00C10876" w:rsidRPr="00851134" w:rsidRDefault="00C10876" w:rsidP="000A61E6">
      <w:pPr>
        <w:rPr>
          <w:rFonts w:ascii="Arial" w:eastAsia="Times New Roman" w:hAnsi="Arial" w:cs="Times New Roman"/>
          <w:color w:val="000000" w:themeColor="text1"/>
          <w:sz w:val="20"/>
          <w:szCs w:val="20"/>
          <w:shd w:val="clear" w:color="auto" w:fill="FFFFFF"/>
          <w:lang w:eastAsia="en-US"/>
        </w:rPr>
      </w:pPr>
      <w:proofErr w:type="spellStart"/>
      <w:r w:rsidRPr="00851134">
        <w:rPr>
          <w:rFonts w:ascii="Arial" w:eastAsia="Times New Roman" w:hAnsi="Arial" w:cs="Times New Roman"/>
          <w:color w:val="000000" w:themeColor="text1"/>
          <w:sz w:val="20"/>
          <w:szCs w:val="20"/>
          <w:shd w:val="clear" w:color="auto" w:fill="FFFFFF"/>
          <w:lang w:eastAsia="en-US"/>
        </w:rPr>
        <w:t>Dehaene</w:t>
      </w:r>
      <w:proofErr w:type="spellEnd"/>
      <w:r w:rsidRPr="00851134">
        <w:rPr>
          <w:rFonts w:ascii="Arial" w:eastAsia="Times New Roman" w:hAnsi="Arial" w:cs="Times New Roman"/>
          <w:color w:val="000000" w:themeColor="text1"/>
          <w:sz w:val="20"/>
          <w:szCs w:val="20"/>
          <w:shd w:val="clear" w:color="auto" w:fill="FFFFFF"/>
          <w:lang w:eastAsia="en-US"/>
        </w:rPr>
        <w:t xml:space="preserve">, S., </w:t>
      </w:r>
      <w:proofErr w:type="spellStart"/>
      <w:r w:rsidRPr="00851134">
        <w:rPr>
          <w:rFonts w:ascii="Arial" w:eastAsia="Times New Roman" w:hAnsi="Arial" w:cs="Times New Roman"/>
          <w:color w:val="000000" w:themeColor="text1"/>
          <w:sz w:val="20"/>
          <w:szCs w:val="20"/>
          <w:shd w:val="clear" w:color="auto" w:fill="FFFFFF"/>
          <w:lang w:eastAsia="en-US"/>
        </w:rPr>
        <w:t>Spelke</w:t>
      </w:r>
      <w:proofErr w:type="spellEnd"/>
      <w:r w:rsidRPr="00851134">
        <w:rPr>
          <w:rFonts w:ascii="Arial" w:eastAsia="Times New Roman" w:hAnsi="Arial" w:cs="Times New Roman"/>
          <w:color w:val="000000" w:themeColor="text1"/>
          <w:sz w:val="20"/>
          <w:szCs w:val="20"/>
          <w:shd w:val="clear" w:color="auto" w:fill="FFFFFF"/>
          <w:lang w:eastAsia="en-US"/>
        </w:rPr>
        <w:t xml:space="preserve">, E., </w:t>
      </w:r>
      <w:proofErr w:type="spellStart"/>
      <w:r w:rsidRPr="00851134">
        <w:rPr>
          <w:rFonts w:ascii="Arial" w:eastAsia="Times New Roman" w:hAnsi="Arial" w:cs="Times New Roman"/>
          <w:color w:val="000000" w:themeColor="text1"/>
          <w:sz w:val="20"/>
          <w:szCs w:val="20"/>
          <w:shd w:val="clear" w:color="auto" w:fill="FFFFFF"/>
          <w:lang w:eastAsia="en-US"/>
        </w:rPr>
        <w:t>Pinel</w:t>
      </w:r>
      <w:proofErr w:type="spellEnd"/>
      <w:r w:rsidRPr="00851134">
        <w:rPr>
          <w:rFonts w:ascii="Arial" w:eastAsia="Times New Roman" w:hAnsi="Arial" w:cs="Times New Roman"/>
          <w:color w:val="000000" w:themeColor="text1"/>
          <w:sz w:val="20"/>
          <w:szCs w:val="20"/>
          <w:shd w:val="clear" w:color="auto" w:fill="FFFFFF"/>
          <w:lang w:eastAsia="en-US"/>
        </w:rPr>
        <w:t xml:space="preserve">, P., </w:t>
      </w:r>
      <w:proofErr w:type="spellStart"/>
      <w:r w:rsidRPr="00851134">
        <w:rPr>
          <w:rFonts w:ascii="Arial" w:eastAsia="Times New Roman" w:hAnsi="Arial" w:cs="Times New Roman"/>
          <w:color w:val="000000" w:themeColor="text1"/>
          <w:sz w:val="20"/>
          <w:szCs w:val="20"/>
          <w:shd w:val="clear" w:color="auto" w:fill="FFFFFF"/>
          <w:lang w:eastAsia="en-US"/>
        </w:rPr>
        <w:t>Stanescu</w:t>
      </w:r>
      <w:proofErr w:type="spellEnd"/>
      <w:r w:rsidRPr="00851134">
        <w:rPr>
          <w:rFonts w:ascii="Arial" w:eastAsia="Times New Roman" w:hAnsi="Arial" w:cs="Times New Roman"/>
          <w:color w:val="000000" w:themeColor="text1"/>
          <w:sz w:val="20"/>
          <w:szCs w:val="20"/>
          <w:shd w:val="clear" w:color="auto" w:fill="FFFFFF"/>
          <w:lang w:eastAsia="en-US"/>
        </w:rPr>
        <w:t xml:space="preserve">, R., &amp; </w:t>
      </w:r>
      <w:proofErr w:type="spellStart"/>
      <w:r w:rsidRPr="00851134">
        <w:rPr>
          <w:rFonts w:ascii="Arial" w:eastAsia="Times New Roman" w:hAnsi="Arial" w:cs="Times New Roman"/>
          <w:color w:val="000000" w:themeColor="text1"/>
          <w:sz w:val="20"/>
          <w:szCs w:val="20"/>
          <w:shd w:val="clear" w:color="auto" w:fill="FFFFFF"/>
          <w:lang w:eastAsia="en-US"/>
        </w:rPr>
        <w:t>Tsivkin</w:t>
      </w:r>
      <w:proofErr w:type="spellEnd"/>
      <w:r w:rsidRPr="00851134">
        <w:rPr>
          <w:rFonts w:ascii="Arial" w:eastAsia="Times New Roman" w:hAnsi="Arial" w:cs="Times New Roman"/>
          <w:color w:val="000000" w:themeColor="text1"/>
          <w:sz w:val="20"/>
          <w:szCs w:val="20"/>
          <w:shd w:val="clear" w:color="auto" w:fill="FFFFFF"/>
          <w:lang w:eastAsia="en-US"/>
        </w:rPr>
        <w:t>, S. (1999). Sources of mathematical thinking: Behavioral and brain-imaging evidence. </w:t>
      </w:r>
      <w:r w:rsidRPr="00851134">
        <w:rPr>
          <w:rFonts w:ascii="Arial" w:eastAsia="Times New Roman" w:hAnsi="Arial" w:cs="Times New Roman"/>
          <w:i/>
          <w:iCs/>
          <w:color w:val="000000" w:themeColor="text1"/>
          <w:sz w:val="20"/>
          <w:szCs w:val="20"/>
          <w:shd w:val="clear" w:color="auto" w:fill="FFFFFF"/>
          <w:lang w:eastAsia="en-US"/>
        </w:rPr>
        <w:t>Science</w:t>
      </w:r>
      <w:r w:rsidRPr="00851134">
        <w:rPr>
          <w:rFonts w:ascii="Arial" w:eastAsia="Times New Roman" w:hAnsi="Arial" w:cs="Times New Roman"/>
          <w:color w:val="000000" w:themeColor="text1"/>
          <w:sz w:val="20"/>
          <w:szCs w:val="20"/>
          <w:shd w:val="clear" w:color="auto" w:fill="FFFFFF"/>
          <w:lang w:eastAsia="en-US"/>
        </w:rPr>
        <w:t>,</w:t>
      </w:r>
      <w:r w:rsidRPr="00851134">
        <w:rPr>
          <w:rFonts w:ascii="Arial" w:eastAsia="Times New Roman" w:hAnsi="Arial" w:cs="Times New Roman"/>
          <w:i/>
          <w:iCs/>
          <w:color w:val="000000" w:themeColor="text1"/>
          <w:sz w:val="20"/>
          <w:szCs w:val="20"/>
          <w:shd w:val="clear" w:color="auto" w:fill="FFFFFF"/>
          <w:lang w:eastAsia="en-US"/>
        </w:rPr>
        <w:t>284</w:t>
      </w:r>
      <w:r w:rsidRPr="00851134">
        <w:rPr>
          <w:rFonts w:ascii="Arial" w:eastAsia="Times New Roman" w:hAnsi="Arial" w:cs="Times New Roman"/>
          <w:color w:val="000000" w:themeColor="text1"/>
          <w:sz w:val="20"/>
          <w:szCs w:val="20"/>
          <w:shd w:val="clear" w:color="auto" w:fill="FFFFFF"/>
          <w:lang w:eastAsia="en-US"/>
        </w:rPr>
        <w:t>(5416), 970-974.</w:t>
      </w:r>
    </w:p>
    <w:p w14:paraId="7A4F33D0" w14:textId="77777777" w:rsidR="00C10876" w:rsidRPr="00851134" w:rsidRDefault="00C10876" w:rsidP="000A61E6">
      <w:pPr>
        <w:rPr>
          <w:rFonts w:ascii="Arial" w:eastAsia="Times New Roman" w:hAnsi="Arial" w:cs="Times New Roman"/>
          <w:color w:val="000000" w:themeColor="text1"/>
          <w:sz w:val="20"/>
          <w:szCs w:val="20"/>
          <w:shd w:val="clear" w:color="auto" w:fill="FFFFFF"/>
          <w:lang w:eastAsia="en-US"/>
        </w:rPr>
      </w:pPr>
    </w:p>
    <w:p w14:paraId="4B83AB7F" w14:textId="15570793" w:rsidR="00C10876" w:rsidRPr="00851134" w:rsidRDefault="00C10876" w:rsidP="000A61E6">
      <w:pPr>
        <w:rPr>
          <w:rFonts w:ascii="Times" w:eastAsia="Times New Roman" w:hAnsi="Times" w:cs="Times New Roman"/>
          <w:color w:val="000000" w:themeColor="text1"/>
          <w:sz w:val="20"/>
          <w:szCs w:val="20"/>
          <w:lang w:eastAsia="en-US"/>
        </w:rPr>
      </w:pPr>
      <w:r w:rsidRPr="00DE1052">
        <w:rPr>
          <w:rFonts w:ascii="Arial" w:eastAsia="Times New Roman" w:hAnsi="Arial" w:cs="Times New Roman"/>
          <w:color w:val="000000" w:themeColor="text1"/>
          <w:sz w:val="20"/>
          <w:szCs w:val="20"/>
          <w:u w:val="single"/>
          <w:shd w:val="clear" w:color="auto" w:fill="FFFFFF"/>
          <w:lang w:eastAsia="en-US"/>
        </w:rPr>
        <w:t>SUPPLEMENTAL</w:t>
      </w:r>
      <w:r w:rsidRPr="00851134">
        <w:rPr>
          <w:rFonts w:ascii="Arial" w:eastAsia="Times New Roman" w:hAnsi="Arial" w:cs="Times New Roman"/>
          <w:color w:val="000000" w:themeColor="text1"/>
          <w:sz w:val="20"/>
          <w:szCs w:val="20"/>
          <w:shd w:val="clear" w:color="auto" w:fill="FFFFFF"/>
          <w:lang w:eastAsia="en-US"/>
        </w:rPr>
        <w:t>:</w:t>
      </w:r>
    </w:p>
    <w:p w14:paraId="6BA2CACC" w14:textId="5797498A" w:rsidR="000A61E6" w:rsidRPr="00851134" w:rsidRDefault="000A61E6" w:rsidP="000A61E6">
      <w:pPr>
        <w:rPr>
          <w:rFonts w:ascii="Times" w:eastAsia="Times New Roman" w:hAnsi="Times" w:cs="Times New Roman"/>
          <w:color w:val="000000" w:themeColor="text1"/>
          <w:sz w:val="20"/>
          <w:szCs w:val="20"/>
          <w:lang w:eastAsia="en-US"/>
        </w:rPr>
      </w:pPr>
      <w:proofErr w:type="spellStart"/>
      <w:r w:rsidRPr="00851134">
        <w:rPr>
          <w:rFonts w:ascii="Arial" w:eastAsia="Times New Roman" w:hAnsi="Arial" w:cs="Times New Roman"/>
          <w:color w:val="000000" w:themeColor="text1"/>
          <w:sz w:val="20"/>
          <w:szCs w:val="20"/>
          <w:shd w:val="clear" w:color="auto" w:fill="FFFFFF"/>
          <w:lang w:eastAsia="en-US"/>
        </w:rPr>
        <w:t>Dehaene</w:t>
      </w:r>
      <w:proofErr w:type="spellEnd"/>
      <w:r w:rsidRPr="00851134">
        <w:rPr>
          <w:rFonts w:ascii="Arial" w:eastAsia="Times New Roman" w:hAnsi="Arial" w:cs="Times New Roman"/>
          <w:color w:val="000000" w:themeColor="text1"/>
          <w:sz w:val="20"/>
          <w:szCs w:val="20"/>
          <w:shd w:val="clear" w:color="auto" w:fill="FFFFFF"/>
          <w:lang w:eastAsia="en-US"/>
        </w:rPr>
        <w:t xml:space="preserve">, S., </w:t>
      </w:r>
      <w:proofErr w:type="spellStart"/>
      <w:r w:rsidRPr="00851134">
        <w:rPr>
          <w:rFonts w:ascii="Arial" w:eastAsia="Times New Roman" w:hAnsi="Arial" w:cs="Times New Roman"/>
          <w:color w:val="000000" w:themeColor="text1"/>
          <w:sz w:val="20"/>
          <w:szCs w:val="20"/>
          <w:shd w:val="clear" w:color="auto" w:fill="FFFFFF"/>
          <w:lang w:eastAsia="en-US"/>
        </w:rPr>
        <w:t>Molko</w:t>
      </w:r>
      <w:proofErr w:type="spellEnd"/>
      <w:r w:rsidRPr="00851134">
        <w:rPr>
          <w:rFonts w:ascii="Arial" w:eastAsia="Times New Roman" w:hAnsi="Arial" w:cs="Times New Roman"/>
          <w:color w:val="000000" w:themeColor="text1"/>
          <w:sz w:val="20"/>
          <w:szCs w:val="20"/>
          <w:shd w:val="clear" w:color="auto" w:fill="FFFFFF"/>
          <w:lang w:eastAsia="en-US"/>
        </w:rPr>
        <w:t>, N., Cohen, L., &amp; Wilson, A. J. (2004). Arithmetic and the brain. </w:t>
      </w:r>
      <w:r w:rsidRPr="00851134">
        <w:rPr>
          <w:rFonts w:ascii="Arial" w:eastAsia="Times New Roman" w:hAnsi="Arial" w:cs="Times New Roman"/>
          <w:i/>
          <w:iCs/>
          <w:color w:val="000000" w:themeColor="text1"/>
          <w:sz w:val="20"/>
          <w:szCs w:val="20"/>
          <w:shd w:val="clear" w:color="auto" w:fill="FFFFFF"/>
          <w:lang w:eastAsia="en-US"/>
        </w:rPr>
        <w:t>Current opinion in neurobiology</w:t>
      </w:r>
      <w:r w:rsidRPr="00851134">
        <w:rPr>
          <w:rFonts w:ascii="Arial" w:eastAsia="Times New Roman" w:hAnsi="Arial" w:cs="Times New Roman"/>
          <w:color w:val="000000" w:themeColor="text1"/>
          <w:sz w:val="20"/>
          <w:szCs w:val="20"/>
          <w:shd w:val="clear" w:color="auto" w:fill="FFFFFF"/>
          <w:lang w:eastAsia="en-US"/>
        </w:rPr>
        <w:t>, </w:t>
      </w:r>
      <w:r w:rsidRPr="00851134">
        <w:rPr>
          <w:rFonts w:ascii="Arial" w:eastAsia="Times New Roman" w:hAnsi="Arial" w:cs="Times New Roman"/>
          <w:i/>
          <w:iCs/>
          <w:color w:val="000000" w:themeColor="text1"/>
          <w:sz w:val="20"/>
          <w:szCs w:val="20"/>
          <w:shd w:val="clear" w:color="auto" w:fill="FFFFFF"/>
          <w:lang w:eastAsia="en-US"/>
        </w:rPr>
        <w:t>14</w:t>
      </w:r>
      <w:r w:rsidRPr="00851134">
        <w:rPr>
          <w:rFonts w:ascii="Arial" w:eastAsia="Times New Roman" w:hAnsi="Arial" w:cs="Times New Roman"/>
          <w:color w:val="000000" w:themeColor="text1"/>
          <w:sz w:val="20"/>
          <w:szCs w:val="20"/>
          <w:shd w:val="clear" w:color="auto" w:fill="FFFFFF"/>
          <w:lang w:eastAsia="en-US"/>
        </w:rPr>
        <w:t>(2), 218-224.</w:t>
      </w:r>
    </w:p>
    <w:p w14:paraId="5F4AE626" w14:textId="77777777" w:rsidR="000A61E6" w:rsidRPr="00851134" w:rsidRDefault="000A61E6" w:rsidP="000A61E6">
      <w:pPr>
        <w:rPr>
          <w:rFonts w:ascii="Arial" w:eastAsia="Times New Roman" w:hAnsi="Arial" w:cs="Times New Roman"/>
          <w:color w:val="000000" w:themeColor="text1"/>
          <w:sz w:val="20"/>
          <w:szCs w:val="20"/>
          <w:shd w:val="clear" w:color="auto" w:fill="FFFFFF"/>
          <w:lang w:eastAsia="en-US"/>
        </w:rPr>
      </w:pPr>
    </w:p>
    <w:p w14:paraId="4CA81E9F" w14:textId="47C3D926" w:rsidR="000A61E6" w:rsidRPr="00851134" w:rsidRDefault="000A61E6" w:rsidP="000A61E6">
      <w:pPr>
        <w:rPr>
          <w:rFonts w:ascii="Times" w:eastAsia="Times New Roman" w:hAnsi="Times" w:cs="Times New Roman"/>
          <w:color w:val="000000" w:themeColor="text1"/>
          <w:sz w:val="20"/>
          <w:szCs w:val="20"/>
          <w:lang w:eastAsia="en-US"/>
        </w:rPr>
      </w:pPr>
      <w:proofErr w:type="spellStart"/>
      <w:r w:rsidRPr="00851134">
        <w:rPr>
          <w:rFonts w:ascii="Arial" w:eastAsia="Times New Roman" w:hAnsi="Arial" w:cs="Times New Roman"/>
          <w:color w:val="000000" w:themeColor="text1"/>
          <w:sz w:val="20"/>
          <w:szCs w:val="20"/>
          <w:shd w:val="clear" w:color="auto" w:fill="FFFFFF"/>
          <w:lang w:eastAsia="en-US"/>
        </w:rPr>
        <w:t>Kahneman</w:t>
      </w:r>
      <w:proofErr w:type="spellEnd"/>
      <w:r w:rsidRPr="00851134">
        <w:rPr>
          <w:rFonts w:ascii="Arial" w:eastAsia="Times New Roman" w:hAnsi="Arial" w:cs="Times New Roman"/>
          <w:color w:val="000000" w:themeColor="text1"/>
          <w:sz w:val="20"/>
          <w:szCs w:val="20"/>
          <w:shd w:val="clear" w:color="auto" w:fill="FFFFFF"/>
          <w:lang w:eastAsia="en-US"/>
        </w:rPr>
        <w:t xml:space="preserve">, D., </w:t>
      </w:r>
      <w:proofErr w:type="spellStart"/>
      <w:r w:rsidRPr="00851134">
        <w:rPr>
          <w:rFonts w:ascii="Arial" w:eastAsia="Times New Roman" w:hAnsi="Arial" w:cs="Times New Roman"/>
          <w:color w:val="000000" w:themeColor="text1"/>
          <w:sz w:val="20"/>
          <w:szCs w:val="20"/>
          <w:shd w:val="clear" w:color="auto" w:fill="FFFFFF"/>
          <w:lang w:eastAsia="en-US"/>
        </w:rPr>
        <w:t>Treisman</w:t>
      </w:r>
      <w:proofErr w:type="spellEnd"/>
      <w:r w:rsidRPr="00851134">
        <w:rPr>
          <w:rFonts w:ascii="Arial" w:eastAsia="Times New Roman" w:hAnsi="Arial" w:cs="Times New Roman"/>
          <w:color w:val="000000" w:themeColor="text1"/>
          <w:sz w:val="20"/>
          <w:szCs w:val="20"/>
          <w:shd w:val="clear" w:color="auto" w:fill="FFFFFF"/>
          <w:lang w:eastAsia="en-US"/>
        </w:rPr>
        <w:t>, A., &amp; Gibbs, B. J. (1992). The reviewing of object files: Object-specific integration of information. </w:t>
      </w:r>
      <w:r w:rsidRPr="00851134">
        <w:rPr>
          <w:rFonts w:ascii="Arial" w:eastAsia="Times New Roman" w:hAnsi="Arial" w:cs="Times New Roman"/>
          <w:i/>
          <w:iCs/>
          <w:color w:val="000000" w:themeColor="text1"/>
          <w:sz w:val="20"/>
          <w:szCs w:val="20"/>
          <w:shd w:val="clear" w:color="auto" w:fill="FFFFFF"/>
          <w:lang w:eastAsia="en-US"/>
        </w:rPr>
        <w:t>Cognitive psychology</w:t>
      </w:r>
      <w:r w:rsidRPr="00851134">
        <w:rPr>
          <w:rFonts w:ascii="Arial" w:eastAsia="Times New Roman" w:hAnsi="Arial" w:cs="Times New Roman"/>
          <w:color w:val="000000" w:themeColor="text1"/>
          <w:sz w:val="20"/>
          <w:szCs w:val="20"/>
          <w:shd w:val="clear" w:color="auto" w:fill="FFFFFF"/>
          <w:lang w:eastAsia="en-US"/>
        </w:rPr>
        <w:t>, </w:t>
      </w:r>
      <w:r w:rsidRPr="00851134">
        <w:rPr>
          <w:rFonts w:ascii="Arial" w:eastAsia="Times New Roman" w:hAnsi="Arial" w:cs="Times New Roman"/>
          <w:i/>
          <w:iCs/>
          <w:color w:val="000000" w:themeColor="text1"/>
          <w:sz w:val="20"/>
          <w:szCs w:val="20"/>
          <w:shd w:val="clear" w:color="auto" w:fill="FFFFFF"/>
          <w:lang w:eastAsia="en-US"/>
        </w:rPr>
        <w:t>24</w:t>
      </w:r>
      <w:r w:rsidRPr="00851134">
        <w:rPr>
          <w:rFonts w:ascii="Arial" w:eastAsia="Times New Roman" w:hAnsi="Arial" w:cs="Times New Roman"/>
          <w:color w:val="000000" w:themeColor="text1"/>
          <w:sz w:val="20"/>
          <w:szCs w:val="20"/>
          <w:shd w:val="clear" w:color="auto" w:fill="FFFFFF"/>
          <w:lang w:eastAsia="en-US"/>
        </w:rPr>
        <w:t>(2), 175-219.</w:t>
      </w:r>
    </w:p>
    <w:p w14:paraId="19500C5C" w14:textId="77777777" w:rsidR="000A61E6" w:rsidRPr="00851134" w:rsidRDefault="000A61E6">
      <w:pPr>
        <w:pStyle w:val="Normal1"/>
        <w:rPr>
          <w:b/>
          <w:color w:val="000000" w:themeColor="text1"/>
          <w:sz w:val="20"/>
          <w:szCs w:val="20"/>
          <w:u w:val="single"/>
        </w:rPr>
      </w:pPr>
    </w:p>
    <w:p w14:paraId="60D090CF" w14:textId="6FAF28E2" w:rsidR="001C62BC" w:rsidRPr="00851134" w:rsidRDefault="000A61E6">
      <w:pPr>
        <w:pStyle w:val="Normal1"/>
        <w:rPr>
          <w:b/>
          <w:color w:val="000000" w:themeColor="text1"/>
          <w:sz w:val="20"/>
          <w:szCs w:val="20"/>
          <w:u w:val="single"/>
        </w:rPr>
      </w:pPr>
      <w:r w:rsidRPr="00851134">
        <w:rPr>
          <w:b/>
          <w:color w:val="000000" w:themeColor="text1"/>
          <w:sz w:val="20"/>
          <w:szCs w:val="20"/>
          <w:u w:val="single"/>
        </w:rPr>
        <w:t>CLASS</w:t>
      </w:r>
      <w:r w:rsidR="001F2F5A" w:rsidRPr="00851134">
        <w:rPr>
          <w:b/>
          <w:color w:val="000000" w:themeColor="text1"/>
          <w:sz w:val="20"/>
          <w:szCs w:val="20"/>
          <w:u w:val="single"/>
        </w:rPr>
        <w:t xml:space="preserve"> </w:t>
      </w:r>
      <w:r w:rsidRPr="00851134">
        <w:rPr>
          <w:b/>
          <w:color w:val="000000" w:themeColor="text1"/>
          <w:sz w:val="20"/>
          <w:szCs w:val="20"/>
          <w:u w:val="single"/>
        </w:rPr>
        <w:t>3</w:t>
      </w:r>
      <w:r w:rsidR="001C62BC" w:rsidRPr="00851134">
        <w:rPr>
          <w:b/>
          <w:color w:val="000000" w:themeColor="text1"/>
          <w:sz w:val="20"/>
          <w:szCs w:val="20"/>
          <w:u w:val="single"/>
        </w:rPr>
        <w:t xml:space="preserve">. </w:t>
      </w:r>
      <w:r w:rsidRPr="00851134">
        <w:rPr>
          <w:b/>
          <w:color w:val="000000" w:themeColor="text1"/>
          <w:sz w:val="20"/>
          <w:szCs w:val="20"/>
          <w:u w:val="single"/>
        </w:rPr>
        <w:t xml:space="preserve">Language and </w:t>
      </w:r>
      <w:proofErr w:type="spellStart"/>
      <w:r w:rsidRPr="00851134">
        <w:rPr>
          <w:b/>
          <w:color w:val="000000" w:themeColor="text1"/>
          <w:sz w:val="20"/>
          <w:szCs w:val="20"/>
          <w:u w:val="single"/>
        </w:rPr>
        <w:t>Countability</w:t>
      </w:r>
      <w:proofErr w:type="spellEnd"/>
    </w:p>
    <w:p w14:paraId="01EC3FF5" w14:textId="5F5E3C78" w:rsidR="00DE1052" w:rsidRDefault="00DE1052" w:rsidP="00BB6585">
      <w:pPr>
        <w:pStyle w:val="Normal1"/>
        <w:rPr>
          <w:color w:val="000000" w:themeColor="text1"/>
          <w:sz w:val="20"/>
          <w:szCs w:val="20"/>
        </w:rPr>
      </w:pPr>
      <w:r>
        <w:rPr>
          <w:color w:val="000000" w:themeColor="text1"/>
          <w:sz w:val="20"/>
          <w:szCs w:val="20"/>
        </w:rPr>
        <w:t xml:space="preserve">This lecture will focus on the problem of </w:t>
      </w:r>
      <w:proofErr w:type="spellStart"/>
      <w:r>
        <w:rPr>
          <w:color w:val="000000" w:themeColor="text1"/>
          <w:sz w:val="20"/>
          <w:szCs w:val="20"/>
        </w:rPr>
        <w:t>countability</w:t>
      </w:r>
      <w:proofErr w:type="spellEnd"/>
      <w:r>
        <w:rPr>
          <w:color w:val="000000" w:themeColor="text1"/>
          <w:sz w:val="20"/>
          <w:szCs w:val="20"/>
        </w:rPr>
        <w:t xml:space="preserve"> in natural language, with a special focus on the mass-count distinction in language acquisition.</w:t>
      </w:r>
    </w:p>
    <w:p w14:paraId="01EC3FF5" w14:textId="5F5E3C78" w:rsidR="00DE1052" w:rsidRPr="00851134" w:rsidRDefault="00DE1052" w:rsidP="00BB6585">
      <w:pPr>
        <w:pStyle w:val="Normal1"/>
        <w:rPr>
          <w:color w:val="000000" w:themeColor="text1"/>
          <w:sz w:val="20"/>
          <w:szCs w:val="20"/>
        </w:rPr>
      </w:pPr>
    </w:p>
    <w:p w14:paraId="0A5AE25E" w14:textId="6BA98848" w:rsidR="00C10876" w:rsidRPr="00851134" w:rsidRDefault="00C10876" w:rsidP="00C10876">
      <w:pPr>
        <w:pStyle w:val="Normal1"/>
        <w:rPr>
          <w:color w:val="000000" w:themeColor="text1"/>
          <w:sz w:val="20"/>
          <w:szCs w:val="20"/>
        </w:rPr>
      </w:pPr>
      <w:r w:rsidRPr="00DE1052">
        <w:rPr>
          <w:color w:val="000000" w:themeColor="text1"/>
          <w:sz w:val="20"/>
          <w:szCs w:val="20"/>
          <w:u w:val="single"/>
        </w:rPr>
        <w:t>TARGET</w:t>
      </w:r>
      <w:r w:rsidRPr="00851134">
        <w:rPr>
          <w:color w:val="000000" w:themeColor="text1"/>
          <w:sz w:val="20"/>
          <w:szCs w:val="20"/>
        </w:rPr>
        <w:t xml:space="preserve">: </w:t>
      </w:r>
      <w:proofErr w:type="spellStart"/>
      <w:r w:rsidRPr="00851134">
        <w:rPr>
          <w:color w:val="000000" w:themeColor="text1"/>
          <w:sz w:val="20"/>
          <w:szCs w:val="20"/>
        </w:rPr>
        <w:t>Barner</w:t>
      </w:r>
      <w:proofErr w:type="spellEnd"/>
      <w:r w:rsidRPr="00851134">
        <w:rPr>
          <w:color w:val="000000" w:themeColor="text1"/>
          <w:sz w:val="20"/>
          <w:szCs w:val="20"/>
        </w:rPr>
        <w:t xml:space="preserve">, D., &amp; </w:t>
      </w:r>
      <w:proofErr w:type="spellStart"/>
      <w:r w:rsidRPr="00851134">
        <w:rPr>
          <w:color w:val="000000" w:themeColor="text1"/>
          <w:sz w:val="20"/>
          <w:szCs w:val="20"/>
        </w:rPr>
        <w:t>Snedeker</w:t>
      </w:r>
      <w:proofErr w:type="spellEnd"/>
      <w:r w:rsidRPr="00851134">
        <w:rPr>
          <w:color w:val="000000" w:themeColor="text1"/>
          <w:sz w:val="20"/>
          <w:szCs w:val="20"/>
        </w:rPr>
        <w:t>, J. (2005). Quantity judgments and individuation: Evidence that mass nouns count. </w:t>
      </w:r>
      <w:r w:rsidRPr="00851134">
        <w:rPr>
          <w:i/>
          <w:iCs/>
          <w:color w:val="000000" w:themeColor="text1"/>
          <w:sz w:val="20"/>
          <w:szCs w:val="20"/>
        </w:rPr>
        <w:t>Cognition, 97</w:t>
      </w:r>
      <w:r w:rsidRPr="00851134">
        <w:rPr>
          <w:color w:val="000000" w:themeColor="text1"/>
          <w:sz w:val="20"/>
          <w:szCs w:val="20"/>
        </w:rPr>
        <w:t>, 41-66</w:t>
      </w:r>
    </w:p>
    <w:p w14:paraId="39DC1F1C" w14:textId="77777777" w:rsidR="00C10876" w:rsidRPr="00851134" w:rsidRDefault="00C10876" w:rsidP="00BB6585">
      <w:pPr>
        <w:pStyle w:val="Normal1"/>
        <w:rPr>
          <w:color w:val="000000" w:themeColor="text1"/>
          <w:sz w:val="20"/>
          <w:szCs w:val="20"/>
        </w:rPr>
      </w:pPr>
    </w:p>
    <w:p w14:paraId="6DF2ABA7" w14:textId="77777777" w:rsidR="00C10876" w:rsidRPr="00851134" w:rsidRDefault="00C10876" w:rsidP="00C10876">
      <w:pPr>
        <w:pStyle w:val="Normal1"/>
        <w:rPr>
          <w:color w:val="000000" w:themeColor="text1"/>
          <w:sz w:val="20"/>
          <w:szCs w:val="20"/>
        </w:rPr>
      </w:pPr>
      <w:r w:rsidRPr="00DE1052">
        <w:rPr>
          <w:color w:val="000000" w:themeColor="text1"/>
          <w:sz w:val="20"/>
          <w:szCs w:val="20"/>
          <w:u w:val="single"/>
        </w:rPr>
        <w:t>RECOMMENDED</w:t>
      </w:r>
      <w:r w:rsidRPr="00851134">
        <w:rPr>
          <w:color w:val="000000" w:themeColor="text1"/>
          <w:sz w:val="20"/>
          <w:szCs w:val="20"/>
        </w:rPr>
        <w:t xml:space="preserve">: </w:t>
      </w:r>
    </w:p>
    <w:p w14:paraId="247B2261" w14:textId="11B01A8F" w:rsidR="00C10876" w:rsidRPr="00851134" w:rsidRDefault="00C10876" w:rsidP="00C10876">
      <w:pPr>
        <w:pStyle w:val="Normal1"/>
        <w:rPr>
          <w:color w:val="000000" w:themeColor="text1"/>
          <w:sz w:val="20"/>
          <w:szCs w:val="20"/>
        </w:rPr>
      </w:pPr>
      <w:proofErr w:type="spellStart"/>
      <w:r w:rsidRPr="00851134">
        <w:rPr>
          <w:color w:val="000000" w:themeColor="text1"/>
          <w:sz w:val="20"/>
          <w:szCs w:val="20"/>
        </w:rPr>
        <w:t>Barner</w:t>
      </w:r>
      <w:proofErr w:type="spellEnd"/>
      <w:r w:rsidRPr="00851134">
        <w:rPr>
          <w:color w:val="000000" w:themeColor="text1"/>
          <w:sz w:val="20"/>
          <w:szCs w:val="20"/>
        </w:rPr>
        <w:t xml:space="preserve">, D., &amp; Wagner, L., &amp; </w:t>
      </w:r>
      <w:proofErr w:type="spellStart"/>
      <w:r w:rsidRPr="00851134">
        <w:rPr>
          <w:color w:val="000000" w:themeColor="text1"/>
          <w:sz w:val="20"/>
          <w:szCs w:val="20"/>
        </w:rPr>
        <w:t>Snedeker</w:t>
      </w:r>
      <w:proofErr w:type="spellEnd"/>
      <w:r w:rsidRPr="00851134">
        <w:rPr>
          <w:color w:val="000000" w:themeColor="text1"/>
          <w:sz w:val="20"/>
          <w:szCs w:val="20"/>
        </w:rPr>
        <w:t>, J. (2008). Events and the ontology of individuals: Verbs as a source of individuating mass and count nouns. </w:t>
      </w:r>
      <w:r w:rsidRPr="00851134">
        <w:rPr>
          <w:i/>
          <w:iCs/>
          <w:color w:val="000000" w:themeColor="text1"/>
          <w:sz w:val="20"/>
          <w:szCs w:val="20"/>
        </w:rPr>
        <w:t>Cognition, 106,</w:t>
      </w:r>
      <w:r w:rsidRPr="00851134">
        <w:rPr>
          <w:color w:val="000000" w:themeColor="text1"/>
          <w:sz w:val="20"/>
          <w:szCs w:val="20"/>
        </w:rPr>
        <w:t> 805-832.</w:t>
      </w:r>
    </w:p>
    <w:p w14:paraId="22E2B2D0" w14:textId="77777777" w:rsidR="00C10876" w:rsidRPr="00851134" w:rsidRDefault="00C10876" w:rsidP="00C10876">
      <w:pPr>
        <w:pStyle w:val="Normal1"/>
        <w:rPr>
          <w:color w:val="000000" w:themeColor="text1"/>
          <w:sz w:val="20"/>
          <w:szCs w:val="20"/>
        </w:rPr>
      </w:pPr>
    </w:p>
    <w:p w14:paraId="11EF31E4" w14:textId="77777777" w:rsidR="00C10876" w:rsidRPr="00851134" w:rsidRDefault="00C10876" w:rsidP="00C10876">
      <w:pPr>
        <w:pStyle w:val="Normal1"/>
        <w:rPr>
          <w:color w:val="000000" w:themeColor="text1"/>
          <w:sz w:val="20"/>
          <w:szCs w:val="20"/>
        </w:rPr>
      </w:pPr>
      <w:proofErr w:type="spellStart"/>
      <w:r w:rsidRPr="00851134">
        <w:rPr>
          <w:color w:val="000000" w:themeColor="text1"/>
          <w:sz w:val="20"/>
          <w:szCs w:val="20"/>
        </w:rPr>
        <w:lastRenderedPageBreak/>
        <w:t>Barner</w:t>
      </w:r>
      <w:proofErr w:type="spellEnd"/>
      <w:r w:rsidRPr="00851134">
        <w:rPr>
          <w:color w:val="000000" w:themeColor="text1"/>
          <w:sz w:val="20"/>
          <w:szCs w:val="20"/>
        </w:rPr>
        <w:t xml:space="preserve">, D., &amp; </w:t>
      </w:r>
      <w:proofErr w:type="spellStart"/>
      <w:r w:rsidRPr="00851134">
        <w:rPr>
          <w:color w:val="000000" w:themeColor="text1"/>
          <w:sz w:val="20"/>
          <w:szCs w:val="20"/>
        </w:rPr>
        <w:t>Snedeker</w:t>
      </w:r>
      <w:proofErr w:type="spellEnd"/>
      <w:r w:rsidRPr="00851134">
        <w:rPr>
          <w:color w:val="000000" w:themeColor="text1"/>
          <w:sz w:val="20"/>
          <w:szCs w:val="20"/>
        </w:rPr>
        <w:t>, J. (2006). Children's early understanding of mass-count syntax: Individuation, lexical content, and the number asymmetry hypothesis. </w:t>
      </w:r>
      <w:r w:rsidRPr="00851134">
        <w:rPr>
          <w:i/>
          <w:iCs/>
          <w:color w:val="000000" w:themeColor="text1"/>
          <w:sz w:val="20"/>
          <w:szCs w:val="20"/>
        </w:rPr>
        <w:t>Language Learning and Development, 2,</w:t>
      </w:r>
      <w:r w:rsidRPr="00851134">
        <w:rPr>
          <w:color w:val="000000" w:themeColor="text1"/>
          <w:sz w:val="20"/>
          <w:szCs w:val="20"/>
        </w:rPr>
        <w:t> 163-194</w:t>
      </w:r>
    </w:p>
    <w:p w14:paraId="2DED7FE7" w14:textId="77777777" w:rsidR="00C10876" w:rsidRPr="00851134" w:rsidRDefault="00C10876" w:rsidP="00BB6585">
      <w:pPr>
        <w:pStyle w:val="Normal1"/>
        <w:rPr>
          <w:color w:val="000000" w:themeColor="text1"/>
          <w:sz w:val="20"/>
          <w:szCs w:val="20"/>
        </w:rPr>
      </w:pPr>
    </w:p>
    <w:p w14:paraId="04FDE258" w14:textId="1AE0EA0A" w:rsidR="00C10876" w:rsidRPr="00851134" w:rsidRDefault="00C10876" w:rsidP="00C10876">
      <w:pPr>
        <w:pStyle w:val="Normal1"/>
        <w:rPr>
          <w:color w:val="000000" w:themeColor="text1"/>
          <w:sz w:val="20"/>
          <w:szCs w:val="20"/>
        </w:rPr>
      </w:pPr>
      <w:r w:rsidRPr="00DE1052">
        <w:rPr>
          <w:color w:val="000000" w:themeColor="text1"/>
          <w:sz w:val="20"/>
          <w:szCs w:val="20"/>
          <w:u w:val="single"/>
        </w:rPr>
        <w:t>SUPPLEMENTAL</w:t>
      </w:r>
      <w:r w:rsidRPr="00851134">
        <w:rPr>
          <w:color w:val="000000" w:themeColor="text1"/>
          <w:sz w:val="20"/>
          <w:szCs w:val="20"/>
        </w:rPr>
        <w:t xml:space="preserve">: </w:t>
      </w:r>
    </w:p>
    <w:p w14:paraId="4C6993B3" w14:textId="77777777" w:rsidR="00C10876" w:rsidRPr="00851134" w:rsidRDefault="00C10876" w:rsidP="00C10876">
      <w:pPr>
        <w:pStyle w:val="Normal1"/>
        <w:rPr>
          <w:color w:val="000000" w:themeColor="text1"/>
          <w:sz w:val="20"/>
          <w:szCs w:val="20"/>
        </w:rPr>
      </w:pPr>
      <w:r w:rsidRPr="00851134">
        <w:rPr>
          <w:color w:val="000000" w:themeColor="text1"/>
          <w:sz w:val="20"/>
          <w:szCs w:val="20"/>
        </w:rPr>
        <w:t xml:space="preserve">Bale, A. &amp; </w:t>
      </w:r>
      <w:proofErr w:type="spellStart"/>
      <w:r w:rsidRPr="00851134">
        <w:rPr>
          <w:color w:val="000000" w:themeColor="text1"/>
          <w:sz w:val="20"/>
          <w:szCs w:val="20"/>
        </w:rPr>
        <w:t>Barner</w:t>
      </w:r>
      <w:proofErr w:type="spellEnd"/>
      <w:r w:rsidRPr="00851134">
        <w:rPr>
          <w:color w:val="000000" w:themeColor="text1"/>
          <w:sz w:val="20"/>
          <w:szCs w:val="20"/>
        </w:rPr>
        <w:t>, D. (2009). The interpretation of functional heads: Using comparatives to explore the mass/count distinction. </w:t>
      </w:r>
      <w:r w:rsidRPr="00851134">
        <w:rPr>
          <w:i/>
          <w:iCs/>
          <w:color w:val="000000" w:themeColor="text1"/>
          <w:sz w:val="20"/>
          <w:szCs w:val="20"/>
        </w:rPr>
        <w:t>Journal of Semantics, 26,</w:t>
      </w:r>
      <w:r w:rsidRPr="00851134">
        <w:rPr>
          <w:color w:val="000000" w:themeColor="text1"/>
          <w:sz w:val="20"/>
          <w:szCs w:val="20"/>
        </w:rPr>
        <w:t> 217-252.</w:t>
      </w:r>
    </w:p>
    <w:p w14:paraId="09541A50" w14:textId="77777777" w:rsidR="00C10876" w:rsidRPr="00851134" w:rsidRDefault="00C10876" w:rsidP="00C10876">
      <w:pPr>
        <w:pStyle w:val="Normal1"/>
        <w:rPr>
          <w:color w:val="000000" w:themeColor="text1"/>
          <w:sz w:val="20"/>
          <w:szCs w:val="20"/>
        </w:rPr>
      </w:pPr>
    </w:p>
    <w:p w14:paraId="158AE1EB" w14:textId="77777777" w:rsidR="00C10876" w:rsidRPr="00851134" w:rsidRDefault="00C10876" w:rsidP="00C10876">
      <w:pPr>
        <w:pStyle w:val="Normal1"/>
        <w:rPr>
          <w:b/>
          <w:bCs/>
          <w:color w:val="000000" w:themeColor="text1"/>
          <w:sz w:val="20"/>
          <w:szCs w:val="20"/>
        </w:rPr>
      </w:pPr>
      <w:r w:rsidRPr="00851134">
        <w:rPr>
          <w:color w:val="000000" w:themeColor="text1"/>
          <w:sz w:val="20"/>
          <w:szCs w:val="20"/>
        </w:rPr>
        <w:t xml:space="preserve">Srinivasan, M., Chestnut, E., &amp; </w:t>
      </w:r>
      <w:proofErr w:type="spellStart"/>
      <w:r w:rsidRPr="00851134">
        <w:rPr>
          <w:color w:val="000000" w:themeColor="text1"/>
          <w:sz w:val="20"/>
          <w:szCs w:val="20"/>
        </w:rPr>
        <w:t>Barner</w:t>
      </w:r>
      <w:proofErr w:type="spellEnd"/>
      <w:r w:rsidRPr="00851134">
        <w:rPr>
          <w:color w:val="000000" w:themeColor="text1"/>
          <w:sz w:val="20"/>
          <w:szCs w:val="20"/>
        </w:rPr>
        <w:t xml:space="preserve">, D. (2013). </w:t>
      </w:r>
      <w:proofErr w:type="spellStart"/>
      <w:r w:rsidRPr="00851134">
        <w:rPr>
          <w:color w:val="000000" w:themeColor="text1"/>
          <w:sz w:val="20"/>
          <w:szCs w:val="20"/>
        </w:rPr>
        <w:t>Sortal</w:t>
      </w:r>
      <w:proofErr w:type="spellEnd"/>
      <w:r w:rsidRPr="00851134">
        <w:rPr>
          <w:color w:val="000000" w:themeColor="text1"/>
          <w:sz w:val="20"/>
          <w:szCs w:val="20"/>
        </w:rPr>
        <w:t xml:space="preserve"> concepts and pragmatic inference in children's early quantification of objects. </w:t>
      </w:r>
      <w:r w:rsidRPr="00851134">
        <w:rPr>
          <w:i/>
          <w:iCs/>
          <w:color w:val="000000" w:themeColor="text1"/>
          <w:sz w:val="20"/>
          <w:szCs w:val="20"/>
        </w:rPr>
        <w:t>Cognitive Psychology</w:t>
      </w:r>
      <w:r w:rsidRPr="00851134">
        <w:rPr>
          <w:color w:val="000000" w:themeColor="text1"/>
          <w:sz w:val="20"/>
          <w:szCs w:val="20"/>
        </w:rPr>
        <w:t>, </w:t>
      </w:r>
      <w:r w:rsidRPr="00851134">
        <w:rPr>
          <w:i/>
          <w:iCs/>
          <w:color w:val="000000" w:themeColor="text1"/>
          <w:sz w:val="20"/>
          <w:szCs w:val="20"/>
        </w:rPr>
        <w:t>6, </w:t>
      </w:r>
      <w:r w:rsidRPr="00851134">
        <w:rPr>
          <w:color w:val="000000" w:themeColor="text1"/>
          <w:sz w:val="20"/>
          <w:szCs w:val="20"/>
        </w:rPr>
        <w:t>302-326.</w:t>
      </w:r>
    </w:p>
    <w:p w14:paraId="4EB4BF3C" w14:textId="77777777" w:rsidR="00C10876" w:rsidRPr="00851134" w:rsidRDefault="00C10876" w:rsidP="00BB6585">
      <w:pPr>
        <w:pStyle w:val="Normal1"/>
        <w:rPr>
          <w:color w:val="000000" w:themeColor="text1"/>
          <w:sz w:val="20"/>
          <w:szCs w:val="20"/>
        </w:rPr>
      </w:pPr>
    </w:p>
    <w:p w14:paraId="7D12C96E" w14:textId="2EA5E15C" w:rsidR="000A61E6" w:rsidRPr="00851134" w:rsidRDefault="000A61E6" w:rsidP="000A61E6">
      <w:pPr>
        <w:pStyle w:val="Normal1"/>
        <w:rPr>
          <w:b/>
          <w:color w:val="000000" w:themeColor="text1"/>
          <w:sz w:val="20"/>
          <w:szCs w:val="20"/>
          <w:u w:val="single"/>
        </w:rPr>
      </w:pPr>
      <w:r w:rsidRPr="00851134">
        <w:rPr>
          <w:b/>
          <w:color w:val="000000" w:themeColor="text1"/>
          <w:sz w:val="20"/>
          <w:szCs w:val="20"/>
          <w:u w:val="single"/>
        </w:rPr>
        <w:t xml:space="preserve">CLASS </w:t>
      </w:r>
      <w:r w:rsidRPr="00851134">
        <w:rPr>
          <w:b/>
          <w:color w:val="000000" w:themeColor="text1"/>
          <w:sz w:val="20"/>
          <w:szCs w:val="20"/>
          <w:u w:val="single"/>
        </w:rPr>
        <w:t>4</w:t>
      </w:r>
      <w:r w:rsidRPr="00851134">
        <w:rPr>
          <w:b/>
          <w:color w:val="000000" w:themeColor="text1"/>
          <w:sz w:val="20"/>
          <w:szCs w:val="20"/>
          <w:u w:val="single"/>
        </w:rPr>
        <w:t xml:space="preserve">. </w:t>
      </w:r>
      <w:r w:rsidRPr="00851134">
        <w:rPr>
          <w:b/>
          <w:color w:val="000000" w:themeColor="text1"/>
          <w:sz w:val="20"/>
          <w:szCs w:val="20"/>
          <w:u w:val="single"/>
        </w:rPr>
        <w:t>Number Morphology and Learning 1, 2, 3</w:t>
      </w:r>
    </w:p>
    <w:p w14:paraId="61300EB7" w14:textId="17434189" w:rsidR="00C10876" w:rsidRDefault="00DE1052" w:rsidP="000A61E6">
      <w:pPr>
        <w:rPr>
          <w:rFonts w:ascii="Arial" w:eastAsia="Times New Roman" w:hAnsi="Arial" w:cs="Arial"/>
          <w:color w:val="000000" w:themeColor="text1"/>
          <w:sz w:val="20"/>
          <w:szCs w:val="20"/>
          <w:shd w:val="clear" w:color="auto" w:fill="FFFFFF"/>
          <w:lang w:eastAsia="en-US"/>
        </w:rPr>
      </w:pPr>
      <w:r>
        <w:rPr>
          <w:rFonts w:ascii="Arial" w:eastAsia="Times New Roman" w:hAnsi="Arial" w:cs="Arial"/>
          <w:color w:val="000000" w:themeColor="text1"/>
          <w:sz w:val="20"/>
          <w:szCs w:val="20"/>
          <w:shd w:val="clear" w:color="auto" w:fill="FFFFFF"/>
          <w:lang w:eastAsia="en-US"/>
        </w:rPr>
        <w:t>This lecture will describe how children acquire the meanings of the words “one”, “two”, and “three”, and the role that language might play in bootstrapping these meanings.</w:t>
      </w:r>
    </w:p>
    <w:p w14:paraId="1AB47042" w14:textId="77777777" w:rsidR="00DE1052" w:rsidRPr="00851134" w:rsidRDefault="00DE1052" w:rsidP="000A61E6">
      <w:pPr>
        <w:rPr>
          <w:rFonts w:ascii="Arial" w:eastAsia="Times New Roman" w:hAnsi="Arial" w:cs="Arial"/>
          <w:color w:val="000000" w:themeColor="text1"/>
          <w:sz w:val="20"/>
          <w:szCs w:val="20"/>
          <w:shd w:val="clear" w:color="auto" w:fill="FFFFFF"/>
          <w:lang w:eastAsia="en-US"/>
        </w:rPr>
      </w:pPr>
    </w:p>
    <w:p w14:paraId="2F99B72B" w14:textId="000F2CDA" w:rsidR="00C10876" w:rsidRPr="00851134" w:rsidRDefault="00C10876" w:rsidP="000A61E6">
      <w:pPr>
        <w:rPr>
          <w:rFonts w:ascii="Arial" w:eastAsia="Times New Roman" w:hAnsi="Arial" w:cs="Arial"/>
          <w:color w:val="000000" w:themeColor="text1"/>
          <w:sz w:val="20"/>
          <w:szCs w:val="20"/>
          <w:shd w:val="clear" w:color="auto" w:fill="FFFFFF"/>
          <w:lang w:eastAsia="en-US"/>
        </w:rPr>
      </w:pPr>
      <w:r w:rsidRPr="00851134">
        <w:rPr>
          <w:rFonts w:ascii="Arial" w:eastAsia="Times New Roman" w:hAnsi="Arial" w:cs="Arial"/>
          <w:color w:val="000000" w:themeColor="text1"/>
          <w:sz w:val="20"/>
          <w:szCs w:val="20"/>
          <w:u w:val="single"/>
          <w:shd w:val="clear" w:color="auto" w:fill="FFFFFF"/>
          <w:lang w:eastAsia="en-US"/>
        </w:rPr>
        <w:t>TARGET</w:t>
      </w:r>
      <w:r w:rsidRPr="00851134">
        <w:rPr>
          <w:rFonts w:ascii="Arial" w:eastAsia="Times New Roman" w:hAnsi="Arial" w:cs="Arial"/>
          <w:color w:val="000000" w:themeColor="text1"/>
          <w:sz w:val="20"/>
          <w:szCs w:val="20"/>
          <w:shd w:val="clear" w:color="auto" w:fill="FFFFFF"/>
          <w:lang w:eastAsia="en-US"/>
        </w:rPr>
        <w:t xml:space="preserve">: </w:t>
      </w:r>
      <w:r w:rsidRPr="00851134">
        <w:rPr>
          <w:rFonts w:ascii="Arial" w:eastAsia="Times New Roman" w:hAnsi="Arial" w:cs="Arial"/>
          <w:color w:val="000000" w:themeColor="text1"/>
          <w:sz w:val="20"/>
          <w:szCs w:val="20"/>
          <w:shd w:val="clear" w:color="auto" w:fill="FFFFFF"/>
          <w:lang w:eastAsia="en-US"/>
        </w:rPr>
        <w:t>Carey (2004)</w:t>
      </w:r>
    </w:p>
    <w:p w14:paraId="384667F6" w14:textId="77777777" w:rsidR="00C10876" w:rsidRPr="00851134" w:rsidRDefault="00C10876" w:rsidP="000A61E6">
      <w:pPr>
        <w:rPr>
          <w:rFonts w:ascii="Arial" w:eastAsia="Times New Roman" w:hAnsi="Arial" w:cs="Arial"/>
          <w:color w:val="000000" w:themeColor="text1"/>
          <w:sz w:val="20"/>
          <w:szCs w:val="20"/>
          <w:shd w:val="clear" w:color="auto" w:fill="FFFFFF"/>
          <w:lang w:eastAsia="en-US"/>
        </w:rPr>
      </w:pPr>
    </w:p>
    <w:p w14:paraId="61384A8F" w14:textId="479145F6" w:rsidR="00C10876" w:rsidRPr="00851134" w:rsidRDefault="00C10876" w:rsidP="000A61E6">
      <w:pPr>
        <w:rPr>
          <w:rFonts w:ascii="Arial" w:eastAsia="Times New Roman" w:hAnsi="Arial" w:cs="Arial"/>
          <w:color w:val="000000" w:themeColor="text1"/>
          <w:sz w:val="20"/>
          <w:szCs w:val="20"/>
          <w:shd w:val="clear" w:color="auto" w:fill="FFFFFF"/>
          <w:lang w:eastAsia="en-US"/>
        </w:rPr>
      </w:pPr>
      <w:r w:rsidRPr="00851134">
        <w:rPr>
          <w:rFonts w:ascii="Arial" w:eastAsia="Times New Roman" w:hAnsi="Arial" w:cs="Arial"/>
          <w:color w:val="000000" w:themeColor="text1"/>
          <w:sz w:val="20"/>
          <w:szCs w:val="20"/>
          <w:u w:val="single"/>
          <w:shd w:val="clear" w:color="auto" w:fill="FFFFFF"/>
          <w:lang w:eastAsia="en-US"/>
        </w:rPr>
        <w:t>RECOMMENDED</w:t>
      </w:r>
      <w:r w:rsidRPr="00851134">
        <w:rPr>
          <w:rFonts w:ascii="Arial" w:eastAsia="Times New Roman" w:hAnsi="Arial" w:cs="Arial"/>
          <w:color w:val="000000" w:themeColor="text1"/>
          <w:sz w:val="20"/>
          <w:szCs w:val="20"/>
          <w:shd w:val="clear" w:color="auto" w:fill="FFFFFF"/>
          <w:lang w:eastAsia="en-US"/>
        </w:rPr>
        <w:t xml:space="preserve">: </w:t>
      </w:r>
    </w:p>
    <w:p w14:paraId="18650A43" w14:textId="77777777" w:rsidR="00C10876" w:rsidRPr="00851134" w:rsidRDefault="00C10876" w:rsidP="00C10876">
      <w:pPr>
        <w:rPr>
          <w:rFonts w:ascii="Times" w:eastAsia="Times New Roman" w:hAnsi="Times" w:cs="Times New Roman"/>
          <w:color w:val="000000" w:themeColor="text1"/>
          <w:sz w:val="20"/>
          <w:szCs w:val="20"/>
          <w:lang w:eastAsia="en-US"/>
        </w:rPr>
      </w:pPr>
      <w:proofErr w:type="spellStart"/>
      <w:r w:rsidRPr="00851134">
        <w:rPr>
          <w:rFonts w:ascii="Arial" w:eastAsia="Times New Roman" w:hAnsi="Arial" w:cs="Arial"/>
          <w:color w:val="000000" w:themeColor="text1"/>
          <w:sz w:val="20"/>
          <w:szCs w:val="20"/>
          <w:shd w:val="clear" w:color="auto" w:fill="FFFFFF"/>
          <w:lang w:eastAsia="en-US"/>
        </w:rPr>
        <w:t>Almoammer</w:t>
      </w:r>
      <w:proofErr w:type="spellEnd"/>
      <w:r w:rsidRPr="00851134">
        <w:rPr>
          <w:rFonts w:ascii="Arial" w:eastAsia="Times New Roman" w:hAnsi="Arial" w:cs="Arial"/>
          <w:color w:val="000000" w:themeColor="text1"/>
          <w:sz w:val="20"/>
          <w:szCs w:val="20"/>
          <w:shd w:val="clear" w:color="auto" w:fill="FFFFFF"/>
          <w:lang w:eastAsia="en-US"/>
        </w:rPr>
        <w:t xml:space="preserve">, A., Sullivan, J., </w:t>
      </w:r>
      <w:proofErr w:type="spellStart"/>
      <w:r w:rsidRPr="00851134">
        <w:rPr>
          <w:rFonts w:ascii="Arial" w:eastAsia="Times New Roman" w:hAnsi="Arial" w:cs="Arial"/>
          <w:color w:val="000000" w:themeColor="text1"/>
          <w:sz w:val="20"/>
          <w:szCs w:val="20"/>
          <w:shd w:val="clear" w:color="auto" w:fill="FFFFFF"/>
          <w:lang w:eastAsia="en-US"/>
        </w:rPr>
        <w:t>Donlan</w:t>
      </w:r>
      <w:proofErr w:type="spellEnd"/>
      <w:r w:rsidRPr="00851134">
        <w:rPr>
          <w:rFonts w:ascii="Arial" w:eastAsia="Times New Roman" w:hAnsi="Arial" w:cs="Arial"/>
          <w:color w:val="000000" w:themeColor="text1"/>
          <w:sz w:val="20"/>
          <w:szCs w:val="20"/>
          <w:shd w:val="clear" w:color="auto" w:fill="FFFFFF"/>
          <w:lang w:eastAsia="en-US"/>
        </w:rPr>
        <w:t xml:space="preserve">, C., </w:t>
      </w:r>
      <w:proofErr w:type="spellStart"/>
      <w:r w:rsidRPr="00851134">
        <w:rPr>
          <w:rFonts w:ascii="Arial" w:eastAsia="Times New Roman" w:hAnsi="Arial" w:cs="Arial"/>
          <w:color w:val="000000" w:themeColor="text1"/>
          <w:sz w:val="20"/>
          <w:szCs w:val="20"/>
          <w:shd w:val="clear" w:color="auto" w:fill="FFFFFF"/>
          <w:lang w:eastAsia="en-US"/>
        </w:rPr>
        <w:t>Marušič</w:t>
      </w:r>
      <w:proofErr w:type="spellEnd"/>
      <w:r w:rsidRPr="00851134">
        <w:rPr>
          <w:rFonts w:ascii="Arial" w:eastAsia="Times New Roman" w:hAnsi="Arial" w:cs="Arial"/>
          <w:color w:val="000000" w:themeColor="text1"/>
          <w:sz w:val="20"/>
          <w:szCs w:val="20"/>
          <w:shd w:val="clear" w:color="auto" w:fill="FFFFFF"/>
          <w:lang w:eastAsia="en-US"/>
        </w:rPr>
        <w:t xml:space="preserve">, F., O’Donnell, T., &amp; </w:t>
      </w:r>
      <w:proofErr w:type="spellStart"/>
      <w:r w:rsidRPr="00851134">
        <w:rPr>
          <w:rFonts w:ascii="Arial" w:eastAsia="Times New Roman" w:hAnsi="Arial" w:cs="Arial"/>
          <w:color w:val="000000" w:themeColor="text1"/>
          <w:sz w:val="20"/>
          <w:szCs w:val="20"/>
          <w:shd w:val="clear" w:color="auto" w:fill="FFFFFF"/>
          <w:lang w:eastAsia="en-US"/>
        </w:rPr>
        <w:t>Barner</w:t>
      </w:r>
      <w:proofErr w:type="spellEnd"/>
      <w:r w:rsidRPr="00851134">
        <w:rPr>
          <w:rFonts w:ascii="Arial" w:eastAsia="Times New Roman" w:hAnsi="Arial" w:cs="Arial"/>
          <w:color w:val="000000" w:themeColor="text1"/>
          <w:sz w:val="20"/>
          <w:szCs w:val="20"/>
          <w:shd w:val="clear" w:color="auto" w:fill="FFFFFF"/>
          <w:lang w:eastAsia="en-US"/>
        </w:rPr>
        <w:t>, D. (2013). Grammatical morphology as a source of early number word meanings. </w:t>
      </w:r>
      <w:r w:rsidRPr="00851134">
        <w:rPr>
          <w:rFonts w:ascii="Arial" w:eastAsia="Times New Roman" w:hAnsi="Arial" w:cs="Arial"/>
          <w:i/>
          <w:iCs/>
          <w:color w:val="000000" w:themeColor="text1"/>
          <w:sz w:val="20"/>
          <w:szCs w:val="20"/>
          <w:shd w:val="clear" w:color="auto" w:fill="FFFFFF"/>
          <w:lang w:eastAsia="en-US"/>
        </w:rPr>
        <w:t>Proceedings of the National Academy of Sciences</w:t>
      </w:r>
      <w:r w:rsidRPr="00851134">
        <w:rPr>
          <w:rFonts w:ascii="Arial" w:eastAsia="Times New Roman" w:hAnsi="Arial" w:cs="Arial"/>
          <w:color w:val="000000" w:themeColor="text1"/>
          <w:sz w:val="20"/>
          <w:szCs w:val="20"/>
          <w:shd w:val="clear" w:color="auto" w:fill="FFFFFF"/>
          <w:lang w:eastAsia="en-US"/>
        </w:rPr>
        <w:t>, </w:t>
      </w:r>
      <w:r w:rsidRPr="00851134">
        <w:rPr>
          <w:rFonts w:ascii="Arial" w:eastAsia="Times New Roman" w:hAnsi="Arial" w:cs="Arial"/>
          <w:i/>
          <w:iCs/>
          <w:color w:val="000000" w:themeColor="text1"/>
          <w:sz w:val="20"/>
          <w:szCs w:val="20"/>
          <w:shd w:val="clear" w:color="auto" w:fill="FFFFFF"/>
          <w:lang w:eastAsia="en-US"/>
        </w:rPr>
        <w:t>110</w:t>
      </w:r>
      <w:r w:rsidRPr="00851134">
        <w:rPr>
          <w:rFonts w:ascii="Arial" w:eastAsia="Times New Roman" w:hAnsi="Arial" w:cs="Arial"/>
          <w:color w:val="000000" w:themeColor="text1"/>
          <w:sz w:val="20"/>
          <w:szCs w:val="20"/>
          <w:shd w:val="clear" w:color="auto" w:fill="FFFFFF"/>
          <w:lang w:eastAsia="en-US"/>
        </w:rPr>
        <w:t>(46), 18448-18453.</w:t>
      </w:r>
    </w:p>
    <w:p w14:paraId="4C4BF0E3" w14:textId="77777777" w:rsidR="00C10876" w:rsidRPr="00851134" w:rsidRDefault="00C10876" w:rsidP="000A61E6">
      <w:pPr>
        <w:rPr>
          <w:rFonts w:ascii="Arial" w:eastAsia="Times New Roman" w:hAnsi="Arial" w:cs="Arial"/>
          <w:color w:val="000000" w:themeColor="text1"/>
          <w:sz w:val="20"/>
          <w:szCs w:val="20"/>
          <w:shd w:val="clear" w:color="auto" w:fill="FFFFFF"/>
          <w:lang w:eastAsia="en-US"/>
        </w:rPr>
      </w:pPr>
    </w:p>
    <w:p w14:paraId="08140806" w14:textId="77777777" w:rsidR="00C10876" w:rsidRPr="00851134" w:rsidRDefault="00C10876" w:rsidP="00C10876">
      <w:pPr>
        <w:rPr>
          <w:rFonts w:ascii="Times" w:eastAsia="Times New Roman" w:hAnsi="Times" w:cs="Times New Roman"/>
          <w:color w:val="000000" w:themeColor="text1"/>
          <w:sz w:val="20"/>
          <w:szCs w:val="20"/>
          <w:lang w:eastAsia="en-US"/>
        </w:rPr>
      </w:pPr>
      <w:r w:rsidRPr="00851134">
        <w:rPr>
          <w:rFonts w:ascii="Arial" w:eastAsia="Times New Roman" w:hAnsi="Arial" w:cs="Arial"/>
          <w:color w:val="000000" w:themeColor="text1"/>
          <w:sz w:val="20"/>
          <w:szCs w:val="20"/>
          <w:shd w:val="clear" w:color="auto" w:fill="FFFFFF"/>
          <w:lang w:eastAsia="en-US"/>
        </w:rPr>
        <w:t>Wynn, K. (1990). Children's understanding of counting. </w:t>
      </w:r>
      <w:r w:rsidRPr="00851134">
        <w:rPr>
          <w:rFonts w:ascii="Arial" w:eastAsia="Times New Roman" w:hAnsi="Arial" w:cs="Arial"/>
          <w:i/>
          <w:iCs/>
          <w:color w:val="000000" w:themeColor="text1"/>
          <w:sz w:val="20"/>
          <w:szCs w:val="20"/>
          <w:shd w:val="clear" w:color="auto" w:fill="FFFFFF"/>
          <w:lang w:eastAsia="en-US"/>
        </w:rPr>
        <w:t>Cognition</w:t>
      </w:r>
      <w:r w:rsidRPr="00851134">
        <w:rPr>
          <w:rFonts w:ascii="Arial" w:eastAsia="Times New Roman" w:hAnsi="Arial" w:cs="Arial"/>
          <w:color w:val="000000" w:themeColor="text1"/>
          <w:sz w:val="20"/>
          <w:szCs w:val="20"/>
          <w:shd w:val="clear" w:color="auto" w:fill="FFFFFF"/>
          <w:lang w:eastAsia="en-US"/>
        </w:rPr>
        <w:t>, </w:t>
      </w:r>
      <w:r w:rsidRPr="00851134">
        <w:rPr>
          <w:rFonts w:ascii="Arial" w:eastAsia="Times New Roman" w:hAnsi="Arial" w:cs="Arial"/>
          <w:i/>
          <w:iCs/>
          <w:color w:val="000000" w:themeColor="text1"/>
          <w:sz w:val="20"/>
          <w:szCs w:val="20"/>
          <w:shd w:val="clear" w:color="auto" w:fill="FFFFFF"/>
          <w:lang w:eastAsia="en-US"/>
        </w:rPr>
        <w:t>36</w:t>
      </w:r>
      <w:r w:rsidRPr="00851134">
        <w:rPr>
          <w:rFonts w:ascii="Arial" w:eastAsia="Times New Roman" w:hAnsi="Arial" w:cs="Arial"/>
          <w:color w:val="000000" w:themeColor="text1"/>
          <w:sz w:val="20"/>
          <w:szCs w:val="20"/>
          <w:shd w:val="clear" w:color="auto" w:fill="FFFFFF"/>
          <w:lang w:eastAsia="en-US"/>
        </w:rPr>
        <w:t>(2), 155-193.</w:t>
      </w:r>
    </w:p>
    <w:p w14:paraId="2FE992C0" w14:textId="77777777" w:rsidR="00C10876" w:rsidRPr="00851134" w:rsidRDefault="00C10876" w:rsidP="000A61E6">
      <w:pPr>
        <w:rPr>
          <w:rFonts w:ascii="Arial" w:eastAsia="Times New Roman" w:hAnsi="Arial" w:cs="Arial"/>
          <w:color w:val="000000" w:themeColor="text1"/>
          <w:sz w:val="20"/>
          <w:szCs w:val="20"/>
          <w:shd w:val="clear" w:color="auto" w:fill="FFFFFF"/>
          <w:lang w:eastAsia="en-US"/>
        </w:rPr>
      </w:pPr>
    </w:p>
    <w:p w14:paraId="0E6BD053" w14:textId="4CC295B9" w:rsidR="00C10876" w:rsidRPr="00851134" w:rsidRDefault="00C10876" w:rsidP="000A61E6">
      <w:pPr>
        <w:rPr>
          <w:rFonts w:ascii="Arial" w:eastAsia="Times New Roman" w:hAnsi="Arial" w:cs="Arial"/>
          <w:color w:val="000000" w:themeColor="text1"/>
          <w:sz w:val="20"/>
          <w:szCs w:val="20"/>
          <w:shd w:val="clear" w:color="auto" w:fill="FFFFFF"/>
          <w:lang w:eastAsia="en-US"/>
        </w:rPr>
      </w:pPr>
      <w:r w:rsidRPr="00851134">
        <w:rPr>
          <w:rFonts w:ascii="Arial" w:eastAsia="Times New Roman" w:hAnsi="Arial" w:cs="Arial"/>
          <w:color w:val="000000" w:themeColor="text1"/>
          <w:sz w:val="20"/>
          <w:szCs w:val="20"/>
          <w:u w:val="single"/>
          <w:shd w:val="clear" w:color="auto" w:fill="FFFFFF"/>
          <w:lang w:eastAsia="en-US"/>
        </w:rPr>
        <w:t>SUPPLEMENTAL</w:t>
      </w:r>
      <w:r w:rsidRPr="00851134">
        <w:rPr>
          <w:rFonts w:ascii="Arial" w:eastAsia="Times New Roman" w:hAnsi="Arial" w:cs="Arial"/>
          <w:color w:val="000000" w:themeColor="text1"/>
          <w:sz w:val="20"/>
          <w:szCs w:val="20"/>
          <w:shd w:val="clear" w:color="auto" w:fill="FFFFFF"/>
          <w:lang w:eastAsia="en-US"/>
        </w:rPr>
        <w:t>:</w:t>
      </w:r>
    </w:p>
    <w:p w14:paraId="33036A2E" w14:textId="4FBDBC9E" w:rsidR="000A61E6" w:rsidRPr="00851134" w:rsidRDefault="000A61E6" w:rsidP="000A61E6">
      <w:pPr>
        <w:rPr>
          <w:rFonts w:ascii="Times" w:eastAsia="Times New Roman" w:hAnsi="Times" w:cs="Times New Roman"/>
          <w:color w:val="000000" w:themeColor="text1"/>
          <w:sz w:val="20"/>
          <w:szCs w:val="20"/>
          <w:lang w:eastAsia="en-US"/>
        </w:rPr>
      </w:pPr>
      <w:r w:rsidRPr="00851134">
        <w:rPr>
          <w:rFonts w:ascii="Arial" w:eastAsia="Times New Roman" w:hAnsi="Arial" w:cs="Arial"/>
          <w:color w:val="000000" w:themeColor="text1"/>
          <w:sz w:val="20"/>
          <w:szCs w:val="20"/>
          <w:shd w:val="clear" w:color="auto" w:fill="FFFFFF"/>
          <w:lang w:eastAsia="en-US"/>
        </w:rPr>
        <w:t>Bloom, P., &amp; Wynn, K. (1997). Linguistic cues in the acquisition of number words. </w:t>
      </w:r>
      <w:r w:rsidRPr="00851134">
        <w:rPr>
          <w:rFonts w:ascii="Arial" w:eastAsia="Times New Roman" w:hAnsi="Arial" w:cs="Arial"/>
          <w:i/>
          <w:iCs/>
          <w:color w:val="000000" w:themeColor="text1"/>
          <w:sz w:val="20"/>
          <w:szCs w:val="20"/>
          <w:shd w:val="clear" w:color="auto" w:fill="FFFFFF"/>
          <w:lang w:eastAsia="en-US"/>
        </w:rPr>
        <w:t>Journal of Child Language</w:t>
      </w:r>
      <w:r w:rsidRPr="00851134">
        <w:rPr>
          <w:rFonts w:ascii="Arial" w:eastAsia="Times New Roman" w:hAnsi="Arial" w:cs="Arial"/>
          <w:color w:val="000000" w:themeColor="text1"/>
          <w:sz w:val="20"/>
          <w:szCs w:val="20"/>
          <w:shd w:val="clear" w:color="auto" w:fill="FFFFFF"/>
          <w:lang w:eastAsia="en-US"/>
        </w:rPr>
        <w:t>, </w:t>
      </w:r>
      <w:r w:rsidRPr="00851134">
        <w:rPr>
          <w:rFonts w:ascii="Arial" w:eastAsia="Times New Roman" w:hAnsi="Arial" w:cs="Arial"/>
          <w:i/>
          <w:iCs/>
          <w:color w:val="000000" w:themeColor="text1"/>
          <w:sz w:val="20"/>
          <w:szCs w:val="20"/>
          <w:shd w:val="clear" w:color="auto" w:fill="FFFFFF"/>
          <w:lang w:eastAsia="en-US"/>
        </w:rPr>
        <w:t>24</w:t>
      </w:r>
      <w:r w:rsidRPr="00851134">
        <w:rPr>
          <w:rFonts w:ascii="Arial" w:eastAsia="Times New Roman" w:hAnsi="Arial" w:cs="Arial"/>
          <w:color w:val="000000" w:themeColor="text1"/>
          <w:sz w:val="20"/>
          <w:szCs w:val="20"/>
          <w:shd w:val="clear" w:color="auto" w:fill="FFFFFF"/>
          <w:lang w:eastAsia="en-US"/>
        </w:rPr>
        <w:t>(03), 511-533.</w:t>
      </w:r>
    </w:p>
    <w:p w14:paraId="250D2461" w14:textId="77777777" w:rsidR="000A61E6" w:rsidRPr="00851134" w:rsidRDefault="000A61E6" w:rsidP="000A61E6">
      <w:pPr>
        <w:rPr>
          <w:rFonts w:ascii="Arial" w:eastAsia="Times New Roman" w:hAnsi="Arial" w:cs="Arial"/>
          <w:color w:val="000000" w:themeColor="text1"/>
          <w:sz w:val="20"/>
          <w:szCs w:val="20"/>
          <w:shd w:val="clear" w:color="auto" w:fill="FFFFFF"/>
          <w:lang w:eastAsia="en-US"/>
        </w:rPr>
      </w:pPr>
    </w:p>
    <w:p w14:paraId="04396386" w14:textId="3CF9CD3E" w:rsidR="000A61E6" w:rsidRPr="00851134" w:rsidRDefault="000A61E6" w:rsidP="000A61E6">
      <w:pPr>
        <w:rPr>
          <w:rFonts w:ascii="Times" w:eastAsia="Times New Roman" w:hAnsi="Times" w:cs="Times New Roman"/>
          <w:color w:val="000000" w:themeColor="text1"/>
          <w:sz w:val="20"/>
          <w:szCs w:val="20"/>
          <w:lang w:eastAsia="en-US"/>
        </w:rPr>
      </w:pPr>
      <w:proofErr w:type="spellStart"/>
      <w:r w:rsidRPr="00851134">
        <w:rPr>
          <w:rFonts w:ascii="Arial" w:eastAsia="Times New Roman" w:hAnsi="Arial" w:cs="Arial"/>
          <w:color w:val="000000" w:themeColor="text1"/>
          <w:sz w:val="20"/>
          <w:szCs w:val="20"/>
          <w:shd w:val="clear" w:color="auto" w:fill="FFFFFF"/>
          <w:lang w:eastAsia="en-US"/>
        </w:rPr>
        <w:t>Sarnecka</w:t>
      </w:r>
      <w:proofErr w:type="spellEnd"/>
      <w:r w:rsidRPr="00851134">
        <w:rPr>
          <w:rFonts w:ascii="Arial" w:eastAsia="Times New Roman" w:hAnsi="Arial" w:cs="Arial"/>
          <w:color w:val="000000" w:themeColor="text1"/>
          <w:sz w:val="20"/>
          <w:szCs w:val="20"/>
          <w:shd w:val="clear" w:color="auto" w:fill="FFFFFF"/>
          <w:lang w:eastAsia="en-US"/>
        </w:rPr>
        <w:t xml:space="preserve">, B. W., </w:t>
      </w:r>
      <w:proofErr w:type="spellStart"/>
      <w:r w:rsidRPr="00851134">
        <w:rPr>
          <w:rFonts w:ascii="Arial" w:eastAsia="Times New Roman" w:hAnsi="Arial" w:cs="Arial"/>
          <w:color w:val="000000" w:themeColor="text1"/>
          <w:sz w:val="20"/>
          <w:szCs w:val="20"/>
          <w:shd w:val="clear" w:color="auto" w:fill="FFFFFF"/>
          <w:lang w:eastAsia="en-US"/>
        </w:rPr>
        <w:t>Kamenskaya</w:t>
      </w:r>
      <w:proofErr w:type="spellEnd"/>
      <w:r w:rsidRPr="00851134">
        <w:rPr>
          <w:rFonts w:ascii="Arial" w:eastAsia="Times New Roman" w:hAnsi="Arial" w:cs="Arial"/>
          <w:color w:val="000000" w:themeColor="text1"/>
          <w:sz w:val="20"/>
          <w:szCs w:val="20"/>
          <w:shd w:val="clear" w:color="auto" w:fill="FFFFFF"/>
          <w:lang w:eastAsia="en-US"/>
        </w:rPr>
        <w:t xml:space="preserve">, V. G., </w:t>
      </w:r>
      <w:proofErr w:type="spellStart"/>
      <w:r w:rsidRPr="00851134">
        <w:rPr>
          <w:rFonts w:ascii="Arial" w:eastAsia="Times New Roman" w:hAnsi="Arial" w:cs="Arial"/>
          <w:color w:val="000000" w:themeColor="text1"/>
          <w:sz w:val="20"/>
          <w:szCs w:val="20"/>
          <w:shd w:val="clear" w:color="auto" w:fill="FFFFFF"/>
          <w:lang w:eastAsia="en-US"/>
        </w:rPr>
        <w:t>Yamana</w:t>
      </w:r>
      <w:proofErr w:type="spellEnd"/>
      <w:r w:rsidRPr="00851134">
        <w:rPr>
          <w:rFonts w:ascii="Arial" w:eastAsia="Times New Roman" w:hAnsi="Arial" w:cs="Arial"/>
          <w:color w:val="000000" w:themeColor="text1"/>
          <w:sz w:val="20"/>
          <w:szCs w:val="20"/>
          <w:shd w:val="clear" w:color="auto" w:fill="FFFFFF"/>
          <w:lang w:eastAsia="en-US"/>
        </w:rPr>
        <w:t xml:space="preserve">, Y., Ogura, T., &amp; </w:t>
      </w:r>
      <w:proofErr w:type="spellStart"/>
      <w:r w:rsidRPr="00851134">
        <w:rPr>
          <w:rFonts w:ascii="Arial" w:eastAsia="Times New Roman" w:hAnsi="Arial" w:cs="Arial"/>
          <w:color w:val="000000" w:themeColor="text1"/>
          <w:sz w:val="20"/>
          <w:szCs w:val="20"/>
          <w:shd w:val="clear" w:color="auto" w:fill="FFFFFF"/>
          <w:lang w:eastAsia="en-US"/>
        </w:rPr>
        <w:t>Yudovina</w:t>
      </w:r>
      <w:proofErr w:type="spellEnd"/>
      <w:r w:rsidRPr="00851134">
        <w:rPr>
          <w:rFonts w:ascii="Arial" w:eastAsia="Times New Roman" w:hAnsi="Arial" w:cs="Arial"/>
          <w:color w:val="000000" w:themeColor="text1"/>
          <w:sz w:val="20"/>
          <w:szCs w:val="20"/>
          <w:shd w:val="clear" w:color="auto" w:fill="FFFFFF"/>
          <w:lang w:eastAsia="en-US"/>
        </w:rPr>
        <w:t>, Y. B. (2007). From grammatical number to exact numbers: Early meanings of ‘</w:t>
      </w:r>
      <w:proofErr w:type="spellStart"/>
      <w:r w:rsidRPr="00851134">
        <w:rPr>
          <w:rFonts w:ascii="Arial" w:eastAsia="Times New Roman" w:hAnsi="Arial" w:cs="Arial"/>
          <w:color w:val="000000" w:themeColor="text1"/>
          <w:sz w:val="20"/>
          <w:szCs w:val="20"/>
          <w:shd w:val="clear" w:color="auto" w:fill="FFFFFF"/>
          <w:lang w:eastAsia="en-US"/>
        </w:rPr>
        <w:t>one</w:t>
      </w:r>
      <w:proofErr w:type="gramStart"/>
      <w:r w:rsidRPr="00851134">
        <w:rPr>
          <w:rFonts w:ascii="Arial" w:eastAsia="Times New Roman" w:hAnsi="Arial" w:cs="Arial"/>
          <w:color w:val="000000" w:themeColor="text1"/>
          <w:sz w:val="20"/>
          <w:szCs w:val="20"/>
          <w:shd w:val="clear" w:color="auto" w:fill="FFFFFF"/>
          <w:lang w:eastAsia="en-US"/>
        </w:rPr>
        <w:t>’,‘</w:t>
      </w:r>
      <w:proofErr w:type="gramEnd"/>
      <w:r w:rsidRPr="00851134">
        <w:rPr>
          <w:rFonts w:ascii="Arial" w:eastAsia="Times New Roman" w:hAnsi="Arial" w:cs="Arial"/>
          <w:color w:val="000000" w:themeColor="text1"/>
          <w:sz w:val="20"/>
          <w:szCs w:val="20"/>
          <w:shd w:val="clear" w:color="auto" w:fill="FFFFFF"/>
          <w:lang w:eastAsia="en-US"/>
        </w:rPr>
        <w:t>two</w:t>
      </w:r>
      <w:proofErr w:type="spellEnd"/>
      <w:r w:rsidRPr="00851134">
        <w:rPr>
          <w:rFonts w:ascii="Arial" w:eastAsia="Times New Roman" w:hAnsi="Arial" w:cs="Arial"/>
          <w:color w:val="000000" w:themeColor="text1"/>
          <w:sz w:val="20"/>
          <w:szCs w:val="20"/>
          <w:shd w:val="clear" w:color="auto" w:fill="FFFFFF"/>
          <w:lang w:eastAsia="en-US"/>
        </w:rPr>
        <w:t>’, and ‘three’ in English, Russian, and Japanese. </w:t>
      </w:r>
      <w:r w:rsidRPr="00851134">
        <w:rPr>
          <w:rFonts w:ascii="Arial" w:eastAsia="Times New Roman" w:hAnsi="Arial" w:cs="Arial"/>
          <w:i/>
          <w:iCs/>
          <w:color w:val="000000" w:themeColor="text1"/>
          <w:sz w:val="20"/>
          <w:szCs w:val="20"/>
          <w:shd w:val="clear" w:color="auto" w:fill="FFFFFF"/>
          <w:lang w:eastAsia="en-US"/>
        </w:rPr>
        <w:t>Cognitive psychology</w:t>
      </w:r>
      <w:r w:rsidRPr="00851134">
        <w:rPr>
          <w:rFonts w:ascii="Arial" w:eastAsia="Times New Roman" w:hAnsi="Arial" w:cs="Arial"/>
          <w:color w:val="000000" w:themeColor="text1"/>
          <w:sz w:val="20"/>
          <w:szCs w:val="20"/>
          <w:shd w:val="clear" w:color="auto" w:fill="FFFFFF"/>
          <w:lang w:eastAsia="en-US"/>
        </w:rPr>
        <w:t>,</w:t>
      </w:r>
      <w:r w:rsidRPr="00851134">
        <w:rPr>
          <w:rFonts w:ascii="Arial" w:eastAsia="Times New Roman" w:hAnsi="Arial" w:cs="Arial"/>
          <w:i/>
          <w:iCs/>
          <w:color w:val="000000" w:themeColor="text1"/>
          <w:sz w:val="20"/>
          <w:szCs w:val="20"/>
          <w:shd w:val="clear" w:color="auto" w:fill="FFFFFF"/>
          <w:lang w:eastAsia="en-US"/>
        </w:rPr>
        <w:t>55</w:t>
      </w:r>
      <w:r w:rsidRPr="00851134">
        <w:rPr>
          <w:rFonts w:ascii="Arial" w:eastAsia="Times New Roman" w:hAnsi="Arial" w:cs="Arial"/>
          <w:color w:val="000000" w:themeColor="text1"/>
          <w:sz w:val="20"/>
          <w:szCs w:val="20"/>
          <w:shd w:val="clear" w:color="auto" w:fill="FFFFFF"/>
          <w:lang w:eastAsia="en-US"/>
        </w:rPr>
        <w:t>(2), 136-168.</w:t>
      </w:r>
    </w:p>
    <w:p w14:paraId="62CF01C2" w14:textId="77777777" w:rsidR="000A61E6" w:rsidRPr="00851134" w:rsidRDefault="000A61E6">
      <w:pPr>
        <w:pStyle w:val="Normal1"/>
        <w:rPr>
          <w:b/>
          <w:color w:val="000000" w:themeColor="text1"/>
          <w:sz w:val="20"/>
          <w:szCs w:val="20"/>
          <w:u w:val="single"/>
        </w:rPr>
      </w:pPr>
    </w:p>
    <w:p w14:paraId="34EEBEF1" w14:textId="1082F3A5" w:rsidR="00720A4D" w:rsidRPr="00851134" w:rsidRDefault="000A61E6">
      <w:pPr>
        <w:pStyle w:val="Normal1"/>
        <w:rPr>
          <w:b/>
          <w:color w:val="000000" w:themeColor="text1"/>
          <w:sz w:val="20"/>
          <w:szCs w:val="20"/>
          <w:u w:val="single"/>
        </w:rPr>
      </w:pPr>
      <w:r w:rsidRPr="00851134">
        <w:rPr>
          <w:b/>
          <w:color w:val="000000" w:themeColor="text1"/>
          <w:sz w:val="20"/>
          <w:szCs w:val="20"/>
          <w:u w:val="single"/>
        </w:rPr>
        <w:t>CLASS</w:t>
      </w:r>
      <w:r w:rsidR="001F2F5A" w:rsidRPr="00851134">
        <w:rPr>
          <w:b/>
          <w:color w:val="000000" w:themeColor="text1"/>
          <w:sz w:val="20"/>
          <w:szCs w:val="20"/>
          <w:u w:val="single"/>
        </w:rPr>
        <w:t xml:space="preserve"> </w:t>
      </w:r>
      <w:r w:rsidR="00DD07BD" w:rsidRPr="00851134">
        <w:rPr>
          <w:b/>
          <w:color w:val="000000" w:themeColor="text1"/>
          <w:sz w:val="20"/>
          <w:szCs w:val="20"/>
          <w:u w:val="single"/>
        </w:rPr>
        <w:t>5</w:t>
      </w:r>
      <w:r w:rsidR="00720A4D" w:rsidRPr="00851134">
        <w:rPr>
          <w:b/>
          <w:color w:val="000000" w:themeColor="text1"/>
          <w:sz w:val="20"/>
          <w:szCs w:val="20"/>
          <w:u w:val="single"/>
        </w:rPr>
        <w:t xml:space="preserve">. </w:t>
      </w:r>
      <w:r w:rsidRPr="00851134">
        <w:rPr>
          <w:b/>
          <w:color w:val="000000" w:themeColor="text1"/>
          <w:sz w:val="20"/>
          <w:szCs w:val="20"/>
          <w:u w:val="single"/>
        </w:rPr>
        <w:t>Acquiring the Logic of Counting</w:t>
      </w:r>
    </w:p>
    <w:p w14:paraId="1AA32D11" w14:textId="63457E56" w:rsidR="0066025E" w:rsidRDefault="00DE1052">
      <w:pPr>
        <w:pStyle w:val="Normal1"/>
        <w:rPr>
          <w:color w:val="000000" w:themeColor="text1"/>
          <w:sz w:val="20"/>
          <w:szCs w:val="20"/>
        </w:rPr>
      </w:pPr>
      <w:r>
        <w:rPr>
          <w:color w:val="000000" w:themeColor="text1"/>
          <w:sz w:val="20"/>
          <w:szCs w:val="20"/>
        </w:rPr>
        <w:t>This lecture will address the problem of how children discover the logic of the counting procedure, with a focus on how they acquire knowledge of the successor function.</w:t>
      </w:r>
      <w:r w:rsidR="00534519">
        <w:rPr>
          <w:color w:val="000000" w:themeColor="text1"/>
          <w:sz w:val="20"/>
          <w:szCs w:val="20"/>
        </w:rPr>
        <w:t xml:space="preserve"> We will ask whether this knowledge might be acquired from core non-verbal systems.</w:t>
      </w:r>
    </w:p>
    <w:p w14:paraId="27040976" w14:textId="77777777" w:rsidR="00FB7F8B" w:rsidRPr="00851134" w:rsidRDefault="00FB7F8B">
      <w:pPr>
        <w:pStyle w:val="Normal1"/>
        <w:rPr>
          <w:color w:val="000000" w:themeColor="text1"/>
          <w:sz w:val="20"/>
          <w:szCs w:val="20"/>
        </w:rPr>
      </w:pPr>
      <w:bookmarkStart w:id="0" w:name="_GoBack"/>
      <w:bookmarkEnd w:id="0"/>
    </w:p>
    <w:p w14:paraId="22758949" w14:textId="03570E8F" w:rsidR="00851134" w:rsidRPr="00851134" w:rsidRDefault="00851134">
      <w:pPr>
        <w:pStyle w:val="Normal1"/>
        <w:rPr>
          <w:rFonts w:eastAsia="Times New Roman"/>
          <w:color w:val="000000" w:themeColor="text1"/>
          <w:sz w:val="20"/>
          <w:szCs w:val="20"/>
          <w:shd w:val="clear" w:color="auto" w:fill="FFFFFF"/>
          <w:lang w:eastAsia="en-US"/>
        </w:rPr>
      </w:pPr>
      <w:r w:rsidRPr="00534519">
        <w:rPr>
          <w:color w:val="000000" w:themeColor="text1"/>
          <w:sz w:val="20"/>
          <w:szCs w:val="20"/>
          <w:u w:val="single"/>
        </w:rPr>
        <w:t>TARGET</w:t>
      </w:r>
      <w:r w:rsidRPr="00851134">
        <w:rPr>
          <w:color w:val="000000" w:themeColor="text1"/>
          <w:sz w:val="20"/>
          <w:szCs w:val="20"/>
        </w:rPr>
        <w:t xml:space="preserve">: </w:t>
      </w:r>
      <w:proofErr w:type="spellStart"/>
      <w:r w:rsidRPr="00851134">
        <w:rPr>
          <w:rFonts w:eastAsia="Times New Roman"/>
          <w:color w:val="000000" w:themeColor="text1"/>
          <w:sz w:val="20"/>
          <w:szCs w:val="20"/>
          <w:shd w:val="clear" w:color="auto" w:fill="FFFFFF"/>
          <w:lang w:eastAsia="en-US"/>
        </w:rPr>
        <w:t>Sarnecka</w:t>
      </w:r>
      <w:proofErr w:type="spellEnd"/>
      <w:r w:rsidRPr="00851134">
        <w:rPr>
          <w:rFonts w:eastAsia="Times New Roman"/>
          <w:color w:val="000000" w:themeColor="text1"/>
          <w:sz w:val="20"/>
          <w:szCs w:val="20"/>
          <w:shd w:val="clear" w:color="auto" w:fill="FFFFFF"/>
          <w:lang w:eastAsia="en-US"/>
        </w:rPr>
        <w:t>, B. W., &amp; Carey, S. (2008). How counting represents number: What children must learn and when they learn it. </w:t>
      </w:r>
      <w:r w:rsidRPr="00851134">
        <w:rPr>
          <w:rFonts w:eastAsia="Times New Roman"/>
          <w:i/>
          <w:iCs/>
          <w:color w:val="000000" w:themeColor="text1"/>
          <w:sz w:val="20"/>
          <w:szCs w:val="20"/>
          <w:shd w:val="clear" w:color="auto" w:fill="FFFFFF"/>
          <w:lang w:eastAsia="en-US"/>
        </w:rPr>
        <w:t>Cognition</w:t>
      </w:r>
      <w:r w:rsidRPr="00851134">
        <w:rPr>
          <w:rFonts w:eastAsia="Times New Roman"/>
          <w:color w:val="000000" w:themeColor="text1"/>
          <w:sz w:val="20"/>
          <w:szCs w:val="20"/>
          <w:shd w:val="clear" w:color="auto" w:fill="FFFFFF"/>
          <w:lang w:eastAsia="en-US"/>
        </w:rPr>
        <w:t>, </w:t>
      </w:r>
      <w:r w:rsidRPr="00851134">
        <w:rPr>
          <w:rFonts w:eastAsia="Times New Roman"/>
          <w:i/>
          <w:iCs/>
          <w:color w:val="000000" w:themeColor="text1"/>
          <w:sz w:val="20"/>
          <w:szCs w:val="20"/>
          <w:shd w:val="clear" w:color="auto" w:fill="FFFFFF"/>
          <w:lang w:eastAsia="en-US"/>
        </w:rPr>
        <w:t>108</w:t>
      </w:r>
      <w:r w:rsidRPr="00851134">
        <w:rPr>
          <w:rFonts w:eastAsia="Times New Roman"/>
          <w:color w:val="000000" w:themeColor="text1"/>
          <w:sz w:val="20"/>
          <w:szCs w:val="20"/>
          <w:shd w:val="clear" w:color="auto" w:fill="FFFFFF"/>
          <w:lang w:eastAsia="en-US"/>
        </w:rPr>
        <w:t>(3), 662-674.</w:t>
      </w:r>
    </w:p>
    <w:p w14:paraId="3DD6358D" w14:textId="77777777" w:rsidR="00851134" w:rsidRPr="00851134" w:rsidRDefault="00851134">
      <w:pPr>
        <w:pStyle w:val="Normal1"/>
        <w:rPr>
          <w:rFonts w:eastAsia="Times New Roman"/>
          <w:color w:val="000000" w:themeColor="text1"/>
          <w:sz w:val="20"/>
          <w:szCs w:val="20"/>
          <w:shd w:val="clear" w:color="auto" w:fill="FFFFFF"/>
          <w:lang w:eastAsia="en-US"/>
        </w:rPr>
      </w:pPr>
    </w:p>
    <w:p w14:paraId="5DD14580" w14:textId="40643331" w:rsidR="00851134" w:rsidRPr="00851134" w:rsidRDefault="00851134">
      <w:pPr>
        <w:pStyle w:val="Normal1"/>
        <w:rPr>
          <w:color w:val="000000" w:themeColor="text1"/>
          <w:sz w:val="20"/>
          <w:szCs w:val="20"/>
        </w:rPr>
      </w:pPr>
      <w:r w:rsidRPr="00534519">
        <w:rPr>
          <w:rFonts w:eastAsia="Times New Roman"/>
          <w:color w:val="000000" w:themeColor="text1"/>
          <w:sz w:val="20"/>
          <w:szCs w:val="20"/>
          <w:u w:val="single"/>
          <w:shd w:val="clear" w:color="auto" w:fill="FFFFFF"/>
          <w:lang w:eastAsia="en-US"/>
        </w:rPr>
        <w:t>RECOMMENDED</w:t>
      </w:r>
      <w:r w:rsidRPr="00851134">
        <w:rPr>
          <w:rFonts w:eastAsia="Times New Roman"/>
          <w:color w:val="000000" w:themeColor="text1"/>
          <w:sz w:val="20"/>
          <w:szCs w:val="20"/>
          <w:shd w:val="clear" w:color="auto" w:fill="FFFFFF"/>
          <w:lang w:eastAsia="en-US"/>
        </w:rPr>
        <w:t xml:space="preserve">: </w:t>
      </w:r>
    </w:p>
    <w:p w14:paraId="08590998" w14:textId="07092173" w:rsidR="00CF6546" w:rsidRPr="00851134" w:rsidRDefault="00CF6546" w:rsidP="00CF6546">
      <w:pPr>
        <w:rPr>
          <w:rFonts w:ascii="Arial" w:eastAsia="Times New Roman" w:hAnsi="Arial" w:cs="Arial"/>
          <w:color w:val="000000" w:themeColor="text1"/>
          <w:sz w:val="20"/>
          <w:szCs w:val="20"/>
          <w:shd w:val="clear" w:color="auto" w:fill="FFFFFF"/>
          <w:lang w:eastAsia="en-US"/>
        </w:rPr>
      </w:pPr>
      <w:proofErr w:type="spellStart"/>
      <w:r w:rsidRPr="00851134">
        <w:rPr>
          <w:rFonts w:ascii="Arial" w:eastAsia="Times New Roman" w:hAnsi="Arial" w:cs="Arial"/>
          <w:color w:val="000000" w:themeColor="text1"/>
          <w:sz w:val="20"/>
          <w:szCs w:val="20"/>
          <w:shd w:val="clear" w:color="auto" w:fill="FFFFFF"/>
          <w:lang w:eastAsia="en-US"/>
        </w:rPr>
        <w:t>Gallistel</w:t>
      </w:r>
      <w:proofErr w:type="spellEnd"/>
      <w:r w:rsidRPr="00851134">
        <w:rPr>
          <w:rFonts w:ascii="Arial" w:eastAsia="Times New Roman" w:hAnsi="Arial" w:cs="Arial"/>
          <w:color w:val="000000" w:themeColor="text1"/>
          <w:sz w:val="20"/>
          <w:szCs w:val="20"/>
          <w:shd w:val="clear" w:color="auto" w:fill="FFFFFF"/>
          <w:lang w:eastAsia="en-US"/>
        </w:rPr>
        <w:t xml:space="preserve">, C. R., &amp; </w:t>
      </w:r>
      <w:proofErr w:type="spellStart"/>
      <w:r w:rsidRPr="00851134">
        <w:rPr>
          <w:rFonts w:ascii="Arial" w:eastAsia="Times New Roman" w:hAnsi="Arial" w:cs="Arial"/>
          <w:color w:val="000000" w:themeColor="text1"/>
          <w:sz w:val="20"/>
          <w:szCs w:val="20"/>
          <w:shd w:val="clear" w:color="auto" w:fill="FFFFFF"/>
          <w:lang w:eastAsia="en-US"/>
        </w:rPr>
        <w:t>Gelman</w:t>
      </w:r>
      <w:proofErr w:type="spellEnd"/>
      <w:r w:rsidRPr="00851134">
        <w:rPr>
          <w:rFonts w:ascii="Arial" w:eastAsia="Times New Roman" w:hAnsi="Arial" w:cs="Arial"/>
          <w:color w:val="000000" w:themeColor="text1"/>
          <w:sz w:val="20"/>
          <w:szCs w:val="20"/>
          <w:shd w:val="clear" w:color="auto" w:fill="FFFFFF"/>
          <w:lang w:eastAsia="en-US"/>
        </w:rPr>
        <w:t>, R. (1992). Preverbal and verbal counting and computation. </w:t>
      </w:r>
      <w:r w:rsidRPr="00851134">
        <w:rPr>
          <w:rFonts w:ascii="Arial" w:eastAsia="Times New Roman" w:hAnsi="Arial" w:cs="Arial"/>
          <w:i/>
          <w:iCs/>
          <w:color w:val="000000" w:themeColor="text1"/>
          <w:sz w:val="20"/>
          <w:szCs w:val="20"/>
          <w:shd w:val="clear" w:color="auto" w:fill="FFFFFF"/>
          <w:lang w:eastAsia="en-US"/>
        </w:rPr>
        <w:t>Cognition</w:t>
      </w:r>
      <w:r w:rsidRPr="00851134">
        <w:rPr>
          <w:rFonts w:ascii="Arial" w:eastAsia="Times New Roman" w:hAnsi="Arial" w:cs="Arial"/>
          <w:color w:val="000000" w:themeColor="text1"/>
          <w:sz w:val="20"/>
          <w:szCs w:val="20"/>
          <w:shd w:val="clear" w:color="auto" w:fill="FFFFFF"/>
          <w:lang w:eastAsia="en-US"/>
        </w:rPr>
        <w:t>, </w:t>
      </w:r>
      <w:r w:rsidRPr="00851134">
        <w:rPr>
          <w:rFonts w:ascii="Arial" w:eastAsia="Times New Roman" w:hAnsi="Arial" w:cs="Arial"/>
          <w:i/>
          <w:iCs/>
          <w:color w:val="000000" w:themeColor="text1"/>
          <w:sz w:val="20"/>
          <w:szCs w:val="20"/>
          <w:shd w:val="clear" w:color="auto" w:fill="FFFFFF"/>
          <w:lang w:eastAsia="en-US"/>
        </w:rPr>
        <w:t>44</w:t>
      </w:r>
      <w:r w:rsidRPr="00851134">
        <w:rPr>
          <w:rFonts w:ascii="Arial" w:eastAsia="Times New Roman" w:hAnsi="Arial" w:cs="Arial"/>
          <w:color w:val="000000" w:themeColor="text1"/>
          <w:sz w:val="20"/>
          <w:szCs w:val="20"/>
          <w:shd w:val="clear" w:color="auto" w:fill="FFFFFF"/>
          <w:lang w:eastAsia="en-US"/>
        </w:rPr>
        <w:t>(1), 43-74.</w:t>
      </w:r>
    </w:p>
    <w:p w14:paraId="65613E07" w14:textId="77777777" w:rsidR="00851134" w:rsidRPr="00851134" w:rsidRDefault="00851134" w:rsidP="00CF6546">
      <w:pPr>
        <w:rPr>
          <w:rFonts w:ascii="Arial" w:eastAsia="Times New Roman" w:hAnsi="Arial" w:cs="Arial"/>
          <w:color w:val="000000" w:themeColor="text1"/>
          <w:sz w:val="20"/>
          <w:szCs w:val="20"/>
          <w:shd w:val="clear" w:color="auto" w:fill="FFFFFF"/>
          <w:lang w:eastAsia="en-US"/>
        </w:rPr>
      </w:pPr>
    </w:p>
    <w:p w14:paraId="5E959045" w14:textId="2ACC9F54" w:rsidR="00851134" w:rsidRPr="00851134" w:rsidRDefault="00851134" w:rsidP="00CF6546">
      <w:pPr>
        <w:rPr>
          <w:rFonts w:ascii="Times" w:eastAsia="Times New Roman" w:hAnsi="Times" w:cs="Times New Roman"/>
          <w:color w:val="000000" w:themeColor="text1"/>
          <w:sz w:val="20"/>
          <w:szCs w:val="20"/>
          <w:lang w:eastAsia="en-US"/>
        </w:rPr>
      </w:pPr>
      <w:r w:rsidRPr="00851134">
        <w:rPr>
          <w:rFonts w:ascii="Arial" w:eastAsia="Times New Roman" w:hAnsi="Arial" w:cs="Arial"/>
          <w:color w:val="000000" w:themeColor="text1"/>
          <w:sz w:val="20"/>
          <w:szCs w:val="20"/>
          <w:shd w:val="clear" w:color="auto" w:fill="FFFFFF"/>
          <w:lang w:eastAsia="en-US"/>
        </w:rPr>
        <w:t xml:space="preserve">Davidson, K., </w:t>
      </w:r>
      <w:proofErr w:type="spellStart"/>
      <w:r w:rsidRPr="00851134">
        <w:rPr>
          <w:rFonts w:ascii="Arial" w:eastAsia="Times New Roman" w:hAnsi="Arial" w:cs="Arial"/>
          <w:color w:val="000000" w:themeColor="text1"/>
          <w:sz w:val="20"/>
          <w:szCs w:val="20"/>
          <w:shd w:val="clear" w:color="auto" w:fill="FFFFFF"/>
          <w:lang w:eastAsia="en-US"/>
        </w:rPr>
        <w:t>Eng</w:t>
      </w:r>
      <w:proofErr w:type="spellEnd"/>
      <w:r w:rsidRPr="00851134">
        <w:rPr>
          <w:rFonts w:ascii="Arial" w:eastAsia="Times New Roman" w:hAnsi="Arial" w:cs="Arial"/>
          <w:color w:val="000000" w:themeColor="text1"/>
          <w:sz w:val="20"/>
          <w:szCs w:val="20"/>
          <w:shd w:val="clear" w:color="auto" w:fill="FFFFFF"/>
          <w:lang w:eastAsia="en-US"/>
        </w:rPr>
        <w:t xml:space="preserve">, K., &amp; </w:t>
      </w:r>
      <w:proofErr w:type="spellStart"/>
      <w:r w:rsidRPr="00851134">
        <w:rPr>
          <w:rFonts w:ascii="Arial" w:eastAsia="Times New Roman" w:hAnsi="Arial" w:cs="Arial"/>
          <w:color w:val="000000" w:themeColor="text1"/>
          <w:sz w:val="20"/>
          <w:szCs w:val="20"/>
          <w:shd w:val="clear" w:color="auto" w:fill="FFFFFF"/>
          <w:lang w:eastAsia="en-US"/>
        </w:rPr>
        <w:t>Barner</w:t>
      </w:r>
      <w:proofErr w:type="spellEnd"/>
      <w:r w:rsidRPr="00851134">
        <w:rPr>
          <w:rFonts w:ascii="Arial" w:eastAsia="Times New Roman" w:hAnsi="Arial" w:cs="Arial"/>
          <w:color w:val="000000" w:themeColor="text1"/>
          <w:sz w:val="20"/>
          <w:szCs w:val="20"/>
          <w:shd w:val="clear" w:color="auto" w:fill="FFFFFF"/>
          <w:lang w:eastAsia="en-US"/>
        </w:rPr>
        <w:t>, D. (2012). Does learning to count involve a semantic induction? </w:t>
      </w:r>
      <w:r w:rsidRPr="00851134">
        <w:rPr>
          <w:rFonts w:ascii="Arial" w:eastAsia="Times New Roman" w:hAnsi="Arial" w:cs="Arial"/>
          <w:i/>
          <w:iCs/>
          <w:color w:val="000000" w:themeColor="text1"/>
          <w:sz w:val="20"/>
          <w:szCs w:val="20"/>
          <w:shd w:val="clear" w:color="auto" w:fill="FFFFFF"/>
          <w:lang w:eastAsia="en-US"/>
        </w:rPr>
        <w:t>Cognition</w:t>
      </w:r>
      <w:r w:rsidRPr="00851134">
        <w:rPr>
          <w:rFonts w:ascii="Arial" w:eastAsia="Times New Roman" w:hAnsi="Arial" w:cs="Arial"/>
          <w:color w:val="000000" w:themeColor="text1"/>
          <w:sz w:val="20"/>
          <w:szCs w:val="20"/>
          <w:shd w:val="clear" w:color="auto" w:fill="FFFFFF"/>
          <w:lang w:eastAsia="en-US"/>
        </w:rPr>
        <w:t>, </w:t>
      </w:r>
      <w:r w:rsidRPr="00851134">
        <w:rPr>
          <w:rFonts w:ascii="Arial" w:eastAsia="Times New Roman" w:hAnsi="Arial" w:cs="Arial"/>
          <w:i/>
          <w:iCs/>
          <w:color w:val="000000" w:themeColor="text1"/>
          <w:sz w:val="20"/>
          <w:szCs w:val="20"/>
          <w:shd w:val="clear" w:color="auto" w:fill="FFFFFF"/>
          <w:lang w:eastAsia="en-US"/>
        </w:rPr>
        <w:t>123</w:t>
      </w:r>
      <w:r w:rsidRPr="00851134">
        <w:rPr>
          <w:rFonts w:ascii="Arial" w:eastAsia="Times New Roman" w:hAnsi="Arial" w:cs="Arial"/>
          <w:color w:val="000000" w:themeColor="text1"/>
          <w:sz w:val="20"/>
          <w:szCs w:val="20"/>
          <w:shd w:val="clear" w:color="auto" w:fill="FFFFFF"/>
          <w:lang w:eastAsia="en-US"/>
        </w:rPr>
        <w:t>(1), 162-173.</w:t>
      </w:r>
    </w:p>
    <w:p w14:paraId="5C9C34AC" w14:textId="77777777" w:rsidR="00F92C1D" w:rsidRPr="00851134" w:rsidRDefault="00F92C1D" w:rsidP="00CF6546">
      <w:pPr>
        <w:rPr>
          <w:rFonts w:ascii="Arial" w:eastAsia="Times New Roman" w:hAnsi="Arial" w:cs="Arial"/>
          <w:color w:val="000000" w:themeColor="text1"/>
          <w:sz w:val="20"/>
          <w:szCs w:val="20"/>
          <w:shd w:val="clear" w:color="auto" w:fill="FFFFFF"/>
          <w:lang w:eastAsia="en-US"/>
        </w:rPr>
      </w:pPr>
    </w:p>
    <w:p w14:paraId="1F5A9739" w14:textId="77777777" w:rsidR="00851134" w:rsidRPr="00851134" w:rsidRDefault="00851134" w:rsidP="00CF6546">
      <w:pPr>
        <w:rPr>
          <w:rFonts w:ascii="Arial" w:eastAsia="Times New Roman" w:hAnsi="Arial" w:cs="Arial"/>
          <w:color w:val="000000" w:themeColor="text1"/>
          <w:sz w:val="20"/>
          <w:szCs w:val="20"/>
          <w:shd w:val="clear" w:color="auto" w:fill="FFFFFF"/>
          <w:lang w:eastAsia="en-US"/>
        </w:rPr>
      </w:pPr>
      <w:r w:rsidRPr="00534519">
        <w:rPr>
          <w:rFonts w:ascii="Arial" w:eastAsia="Times New Roman" w:hAnsi="Arial" w:cs="Arial"/>
          <w:color w:val="000000" w:themeColor="text1"/>
          <w:sz w:val="20"/>
          <w:szCs w:val="20"/>
          <w:u w:val="single"/>
          <w:shd w:val="clear" w:color="auto" w:fill="FFFFFF"/>
          <w:lang w:eastAsia="en-US"/>
        </w:rPr>
        <w:t>SUPPLEMENTAL</w:t>
      </w:r>
      <w:r w:rsidRPr="00851134">
        <w:rPr>
          <w:rFonts w:ascii="Arial" w:eastAsia="Times New Roman" w:hAnsi="Arial" w:cs="Arial"/>
          <w:color w:val="000000" w:themeColor="text1"/>
          <w:sz w:val="20"/>
          <w:szCs w:val="20"/>
          <w:shd w:val="clear" w:color="auto" w:fill="FFFFFF"/>
          <w:lang w:eastAsia="en-US"/>
        </w:rPr>
        <w:t xml:space="preserve">: </w:t>
      </w:r>
    </w:p>
    <w:p w14:paraId="249C8816" w14:textId="61C7B1D0" w:rsidR="00F92C1D" w:rsidRPr="00851134" w:rsidRDefault="00F92C1D" w:rsidP="00F92C1D">
      <w:pPr>
        <w:rPr>
          <w:rFonts w:ascii="Arial" w:eastAsia="Times New Roman" w:hAnsi="Arial" w:cs="Arial"/>
          <w:color w:val="000000" w:themeColor="text1"/>
          <w:sz w:val="20"/>
          <w:szCs w:val="20"/>
          <w:shd w:val="clear" w:color="auto" w:fill="FFFFFF"/>
          <w:lang w:eastAsia="en-US"/>
        </w:rPr>
      </w:pPr>
      <w:r w:rsidRPr="00851134">
        <w:rPr>
          <w:rFonts w:ascii="Arial" w:eastAsia="Times New Roman" w:hAnsi="Arial" w:cs="Arial"/>
          <w:color w:val="000000" w:themeColor="text1"/>
          <w:sz w:val="20"/>
          <w:szCs w:val="20"/>
          <w:shd w:val="clear" w:color="auto" w:fill="FFFFFF"/>
          <w:lang w:eastAsia="en-US"/>
        </w:rPr>
        <w:t xml:space="preserve">Le </w:t>
      </w:r>
      <w:proofErr w:type="spellStart"/>
      <w:r w:rsidRPr="00851134">
        <w:rPr>
          <w:rFonts w:ascii="Arial" w:eastAsia="Times New Roman" w:hAnsi="Arial" w:cs="Arial"/>
          <w:color w:val="000000" w:themeColor="text1"/>
          <w:sz w:val="20"/>
          <w:szCs w:val="20"/>
          <w:shd w:val="clear" w:color="auto" w:fill="FFFFFF"/>
          <w:lang w:eastAsia="en-US"/>
        </w:rPr>
        <w:t>Corre</w:t>
      </w:r>
      <w:proofErr w:type="spellEnd"/>
      <w:r w:rsidRPr="00851134">
        <w:rPr>
          <w:rFonts w:ascii="Arial" w:eastAsia="Times New Roman" w:hAnsi="Arial" w:cs="Arial"/>
          <w:color w:val="000000" w:themeColor="text1"/>
          <w:sz w:val="20"/>
          <w:szCs w:val="20"/>
          <w:shd w:val="clear" w:color="auto" w:fill="FFFFFF"/>
          <w:lang w:eastAsia="en-US"/>
        </w:rPr>
        <w:t>, M., &amp; Carey, S. (2007). One, two, three, four, nothing more: An investigation of the conceptual sources of the verbal counting principles.</w:t>
      </w:r>
      <w:r w:rsidR="000A61E6" w:rsidRPr="00851134">
        <w:rPr>
          <w:rFonts w:ascii="Arial" w:eastAsia="Times New Roman" w:hAnsi="Arial" w:cs="Arial"/>
          <w:color w:val="000000" w:themeColor="text1"/>
          <w:sz w:val="20"/>
          <w:szCs w:val="20"/>
          <w:shd w:val="clear" w:color="auto" w:fill="FFFFFF"/>
          <w:lang w:eastAsia="en-US"/>
        </w:rPr>
        <w:t xml:space="preserve"> </w:t>
      </w:r>
      <w:r w:rsidRPr="00851134">
        <w:rPr>
          <w:rFonts w:ascii="Arial" w:eastAsia="Times New Roman" w:hAnsi="Arial" w:cs="Arial"/>
          <w:i/>
          <w:iCs/>
          <w:color w:val="000000" w:themeColor="text1"/>
          <w:sz w:val="20"/>
          <w:szCs w:val="20"/>
          <w:shd w:val="clear" w:color="auto" w:fill="FFFFFF"/>
          <w:lang w:eastAsia="en-US"/>
        </w:rPr>
        <w:t>Cognition</w:t>
      </w:r>
      <w:r w:rsidRPr="00851134">
        <w:rPr>
          <w:rFonts w:ascii="Arial" w:eastAsia="Times New Roman" w:hAnsi="Arial" w:cs="Arial"/>
          <w:color w:val="000000" w:themeColor="text1"/>
          <w:sz w:val="20"/>
          <w:szCs w:val="20"/>
          <w:shd w:val="clear" w:color="auto" w:fill="FFFFFF"/>
          <w:lang w:eastAsia="en-US"/>
        </w:rPr>
        <w:t>, </w:t>
      </w:r>
      <w:r w:rsidRPr="00851134">
        <w:rPr>
          <w:rFonts w:ascii="Arial" w:eastAsia="Times New Roman" w:hAnsi="Arial" w:cs="Arial"/>
          <w:i/>
          <w:iCs/>
          <w:color w:val="000000" w:themeColor="text1"/>
          <w:sz w:val="20"/>
          <w:szCs w:val="20"/>
          <w:shd w:val="clear" w:color="auto" w:fill="FFFFFF"/>
          <w:lang w:eastAsia="en-US"/>
        </w:rPr>
        <w:t>105</w:t>
      </w:r>
      <w:r w:rsidRPr="00851134">
        <w:rPr>
          <w:rFonts w:ascii="Arial" w:eastAsia="Times New Roman" w:hAnsi="Arial" w:cs="Arial"/>
          <w:color w:val="000000" w:themeColor="text1"/>
          <w:sz w:val="20"/>
          <w:szCs w:val="20"/>
          <w:shd w:val="clear" w:color="auto" w:fill="FFFFFF"/>
          <w:lang w:eastAsia="en-US"/>
        </w:rPr>
        <w:t>(2), 395-438.</w:t>
      </w:r>
    </w:p>
    <w:p w14:paraId="241D75B5" w14:textId="746E9BB6" w:rsidR="00F92C1D" w:rsidRPr="00805A50" w:rsidRDefault="00F92C1D" w:rsidP="00745BF0">
      <w:pPr>
        <w:rPr>
          <w:rFonts w:ascii="Arial" w:eastAsia="Times New Roman" w:hAnsi="Arial" w:cs="Arial"/>
          <w:color w:val="000000" w:themeColor="text1"/>
          <w:sz w:val="20"/>
          <w:szCs w:val="20"/>
          <w:shd w:val="clear" w:color="auto" w:fill="FFFFFF"/>
          <w:lang w:eastAsia="en-US"/>
        </w:rPr>
      </w:pPr>
      <w:r w:rsidRPr="00851134">
        <w:rPr>
          <w:rFonts w:ascii="Arial" w:eastAsia="Times New Roman" w:hAnsi="Arial" w:cs="Arial"/>
          <w:color w:val="000000" w:themeColor="text1"/>
          <w:sz w:val="20"/>
          <w:szCs w:val="20"/>
          <w:shd w:val="clear" w:color="auto" w:fill="FFFFFF"/>
          <w:lang w:eastAsia="en-US"/>
        </w:rPr>
        <w:t xml:space="preserve"> </w:t>
      </w:r>
    </w:p>
    <w:p w14:paraId="12F0F27B" w14:textId="6E1BB8F0" w:rsidR="00F92C1D" w:rsidRPr="00851134" w:rsidRDefault="00F92C1D" w:rsidP="00F92C1D">
      <w:pPr>
        <w:rPr>
          <w:rFonts w:ascii="Arial" w:eastAsia="Times New Roman" w:hAnsi="Arial" w:cs="Arial"/>
          <w:color w:val="000000" w:themeColor="text1"/>
          <w:sz w:val="20"/>
          <w:szCs w:val="20"/>
          <w:shd w:val="clear" w:color="auto" w:fill="FFFFFF"/>
          <w:lang w:eastAsia="en-US"/>
        </w:rPr>
      </w:pPr>
      <w:r w:rsidRPr="00851134">
        <w:rPr>
          <w:rFonts w:ascii="Arial" w:eastAsia="Times New Roman" w:hAnsi="Arial" w:cs="Arial"/>
          <w:color w:val="000000" w:themeColor="text1"/>
          <w:sz w:val="20"/>
          <w:szCs w:val="20"/>
          <w:shd w:val="clear" w:color="auto" w:fill="FFFFFF"/>
          <w:lang w:eastAsia="en-US"/>
        </w:rPr>
        <w:t>Laurence, S., &amp; Margolis, E. (2005). Number and Natural. </w:t>
      </w:r>
      <w:r w:rsidRPr="00851134">
        <w:rPr>
          <w:rFonts w:ascii="Arial" w:eastAsia="Times New Roman" w:hAnsi="Arial" w:cs="Arial"/>
          <w:i/>
          <w:iCs/>
          <w:color w:val="000000" w:themeColor="text1"/>
          <w:sz w:val="20"/>
          <w:szCs w:val="20"/>
          <w:shd w:val="clear" w:color="auto" w:fill="FFFFFF"/>
          <w:lang w:eastAsia="en-US"/>
        </w:rPr>
        <w:t>The innate mind: Structure and contents</w:t>
      </w:r>
      <w:r w:rsidRPr="00851134">
        <w:rPr>
          <w:rFonts w:ascii="Arial" w:eastAsia="Times New Roman" w:hAnsi="Arial" w:cs="Arial"/>
          <w:color w:val="000000" w:themeColor="text1"/>
          <w:sz w:val="20"/>
          <w:szCs w:val="20"/>
          <w:shd w:val="clear" w:color="auto" w:fill="FFFFFF"/>
          <w:lang w:eastAsia="en-US"/>
        </w:rPr>
        <w:t>, </w:t>
      </w:r>
      <w:r w:rsidRPr="00851134">
        <w:rPr>
          <w:rFonts w:ascii="Arial" w:eastAsia="Times New Roman" w:hAnsi="Arial" w:cs="Arial"/>
          <w:i/>
          <w:iCs/>
          <w:color w:val="000000" w:themeColor="text1"/>
          <w:sz w:val="20"/>
          <w:szCs w:val="20"/>
          <w:shd w:val="clear" w:color="auto" w:fill="FFFFFF"/>
          <w:lang w:eastAsia="en-US"/>
        </w:rPr>
        <w:t>1</w:t>
      </w:r>
      <w:r w:rsidRPr="00851134">
        <w:rPr>
          <w:rFonts w:ascii="Arial" w:eastAsia="Times New Roman" w:hAnsi="Arial" w:cs="Arial"/>
          <w:color w:val="000000" w:themeColor="text1"/>
          <w:sz w:val="20"/>
          <w:szCs w:val="20"/>
          <w:shd w:val="clear" w:color="auto" w:fill="FFFFFF"/>
          <w:lang w:eastAsia="en-US"/>
        </w:rPr>
        <w:t>, 216.</w:t>
      </w:r>
    </w:p>
    <w:p w14:paraId="16236FB5" w14:textId="77777777" w:rsidR="000A61E6" w:rsidRPr="00851134" w:rsidRDefault="000A61E6" w:rsidP="007113B4">
      <w:pPr>
        <w:pStyle w:val="Normal1"/>
        <w:rPr>
          <w:b/>
          <w:color w:val="000000" w:themeColor="text1"/>
          <w:sz w:val="20"/>
          <w:szCs w:val="20"/>
          <w:u w:val="single"/>
        </w:rPr>
      </w:pPr>
    </w:p>
    <w:p w14:paraId="50257A69" w14:textId="75760D5C" w:rsidR="007113B4" w:rsidRPr="00851134" w:rsidRDefault="000A61E6" w:rsidP="007113B4">
      <w:pPr>
        <w:pStyle w:val="Normal1"/>
        <w:rPr>
          <w:b/>
          <w:color w:val="000000" w:themeColor="text1"/>
          <w:sz w:val="20"/>
          <w:szCs w:val="20"/>
          <w:u w:val="single"/>
        </w:rPr>
      </w:pPr>
      <w:r w:rsidRPr="00851134">
        <w:rPr>
          <w:b/>
          <w:color w:val="000000" w:themeColor="text1"/>
          <w:sz w:val="20"/>
          <w:szCs w:val="20"/>
          <w:u w:val="single"/>
        </w:rPr>
        <w:lastRenderedPageBreak/>
        <w:t>CLASS</w:t>
      </w:r>
      <w:r w:rsidR="001F2F5A" w:rsidRPr="00851134">
        <w:rPr>
          <w:b/>
          <w:color w:val="000000" w:themeColor="text1"/>
          <w:sz w:val="20"/>
          <w:szCs w:val="20"/>
          <w:u w:val="single"/>
        </w:rPr>
        <w:t xml:space="preserve"> </w:t>
      </w:r>
      <w:r w:rsidR="00BE534D" w:rsidRPr="00851134">
        <w:rPr>
          <w:b/>
          <w:color w:val="000000" w:themeColor="text1"/>
          <w:sz w:val="20"/>
          <w:szCs w:val="20"/>
          <w:u w:val="single"/>
        </w:rPr>
        <w:t>6</w:t>
      </w:r>
      <w:r w:rsidR="007113B4" w:rsidRPr="00851134">
        <w:rPr>
          <w:b/>
          <w:color w:val="000000" w:themeColor="text1"/>
          <w:sz w:val="20"/>
          <w:szCs w:val="20"/>
          <w:u w:val="single"/>
        </w:rPr>
        <w:t xml:space="preserve">. </w:t>
      </w:r>
      <w:r w:rsidRPr="00851134">
        <w:rPr>
          <w:b/>
          <w:color w:val="000000" w:themeColor="text1"/>
          <w:sz w:val="20"/>
          <w:szCs w:val="20"/>
          <w:u w:val="single"/>
        </w:rPr>
        <w:t>Number &amp; Pragmatic Inference in Language Acquisition</w:t>
      </w:r>
    </w:p>
    <w:p w14:paraId="3CC42B48" w14:textId="43AFACBF" w:rsidR="00851134" w:rsidRDefault="00534519" w:rsidP="007113B4">
      <w:pPr>
        <w:rPr>
          <w:rFonts w:ascii="Arial" w:eastAsia="Times New Roman" w:hAnsi="Arial" w:cs="Times New Roman"/>
          <w:color w:val="000000" w:themeColor="text1"/>
          <w:sz w:val="20"/>
          <w:szCs w:val="20"/>
          <w:shd w:val="clear" w:color="auto" w:fill="FFFFFF"/>
          <w:lang w:eastAsia="en-US"/>
        </w:rPr>
      </w:pPr>
      <w:r>
        <w:rPr>
          <w:rFonts w:ascii="Arial" w:eastAsia="Times New Roman" w:hAnsi="Arial" w:cs="Times New Roman"/>
          <w:color w:val="000000" w:themeColor="text1"/>
          <w:sz w:val="20"/>
          <w:szCs w:val="20"/>
          <w:shd w:val="clear" w:color="auto" w:fill="FFFFFF"/>
          <w:lang w:eastAsia="en-US"/>
        </w:rPr>
        <w:t xml:space="preserve">This lecture will describe the role that pragmatic inference might play in acquiring exact number word meanings. In doing so, we will review the problem of conversational </w:t>
      </w:r>
      <w:proofErr w:type="spellStart"/>
      <w:r>
        <w:rPr>
          <w:rFonts w:ascii="Arial" w:eastAsia="Times New Roman" w:hAnsi="Arial" w:cs="Times New Roman"/>
          <w:color w:val="000000" w:themeColor="text1"/>
          <w:sz w:val="20"/>
          <w:szCs w:val="20"/>
          <w:shd w:val="clear" w:color="auto" w:fill="FFFFFF"/>
          <w:lang w:eastAsia="en-US"/>
        </w:rPr>
        <w:t>implicature</w:t>
      </w:r>
      <w:proofErr w:type="spellEnd"/>
      <w:r>
        <w:rPr>
          <w:rFonts w:ascii="Arial" w:eastAsia="Times New Roman" w:hAnsi="Arial" w:cs="Times New Roman"/>
          <w:color w:val="000000" w:themeColor="text1"/>
          <w:sz w:val="20"/>
          <w:szCs w:val="20"/>
          <w:shd w:val="clear" w:color="auto" w:fill="FFFFFF"/>
          <w:lang w:eastAsia="en-US"/>
        </w:rPr>
        <w:t xml:space="preserve">, and possible accounts of why children have difficulty computing scalar </w:t>
      </w:r>
      <w:proofErr w:type="spellStart"/>
      <w:r>
        <w:rPr>
          <w:rFonts w:ascii="Arial" w:eastAsia="Times New Roman" w:hAnsi="Arial" w:cs="Times New Roman"/>
          <w:color w:val="000000" w:themeColor="text1"/>
          <w:sz w:val="20"/>
          <w:szCs w:val="20"/>
          <w:shd w:val="clear" w:color="auto" w:fill="FFFFFF"/>
          <w:lang w:eastAsia="en-US"/>
        </w:rPr>
        <w:t>implicatures</w:t>
      </w:r>
      <w:proofErr w:type="spellEnd"/>
      <w:r>
        <w:rPr>
          <w:rFonts w:ascii="Arial" w:eastAsia="Times New Roman" w:hAnsi="Arial" w:cs="Times New Roman"/>
          <w:color w:val="000000" w:themeColor="text1"/>
          <w:sz w:val="20"/>
          <w:szCs w:val="20"/>
          <w:shd w:val="clear" w:color="auto" w:fill="FFFFFF"/>
          <w:lang w:eastAsia="en-US"/>
        </w:rPr>
        <w:t>.</w:t>
      </w:r>
    </w:p>
    <w:p w14:paraId="18FD2CE3" w14:textId="77777777" w:rsidR="00534519" w:rsidRPr="00851134" w:rsidRDefault="00534519" w:rsidP="007113B4">
      <w:pPr>
        <w:rPr>
          <w:rFonts w:ascii="Arial" w:eastAsia="Times New Roman" w:hAnsi="Arial" w:cs="Times New Roman"/>
          <w:color w:val="000000" w:themeColor="text1"/>
          <w:sz w:val="20"/>
          <w:szCs w:val="20"/>
          <w:shd w:val="clear" w:color="auto" w:fill="FFFFFF"/>
          <w:lang w:eastAsia="en-US"/>
        </w:rPr>
      </w:pPr>
    </w:p>
    <w:p w14:paraId="197BC6F0" w14:textId="77777777" w:rsidR="00851134" w:rsidRPr="00851134" w:rsidRDefault="00851134" w:rsidP="00851134">
      <w:pPr>
        <w:rPr>
          <w:rFonts w:ascii="Times" w:eastAsia="Times New Roman" w:hAnsi="Times" w:cs="Times New Roman"/>
          <w:color w:val="000000" w:themeColor="text1"/>
          <w:sz w:val="20"/>
          <w:szCs w:val="20"/>
          <w:lang w:eastAsia="en-US"/>
        </w:rPr>
      </w:pPr>
      <w:r w:rsidRPr="00851134">
        <w:rPr>
          <w:rFonts w:ascii="Arial" w:eastAsia="Times New Roman" w:hAnsi="Arial" w:cs="Times New Roman"/>
          <w:color w:val="000000" w:themeColor="text1"/>
          <w:sz w:val="20"/>
          <w:szCs w:val="20"/>
          <w:u w:val="single"/>
          <w:shd w:val="clear" w:color="auto" w:fill="FFFFFF"/>
          <w:lang w:eastAsia="en-US"/>
        </w:rPr>
        <w:t>TARGET</w:t>
      </w:r>
      <w:r w:rsidRPr="00851134">
        <w:rPr>
          <w:rFonts w:ascii="Arial" w:eastAsia="Times New Roman" w:hAnsi="Arial" w:cs="Times New Roman"/>
          <w:color w:val="000000" w:themeColor="text1"/>
          <w:sz w:val="20"/>
          <w:szCs w:val="20"/>
          <w:shd w:val="clear" w:color="auto" w:fill="FFFFFF"/>
          <w:lang w:eastAsia="en-US"/>
        </w:rPr>
        <w:t xml:space="preserve">: </w:t>
      </w:r>
      <w:proofErr w:type="spellStart"/>
      <w:r w:rsidRPr="00851134">
        <w:rPr>
          <w:rFonts w:ascii="Arial" w:eastAsia="Times New Roman" w:hAnsi="Arial" w:cs="Times New Roman"/>
          <w:color w:val="000000" w:themeColor="text1"/>
          <w:sz w:val="20"/>
          <w:szCs w:val="20"/>
          <w:shd w:val="clear" w:color="auto" w:fill="FFFFFF"/>
          <w:lang w:eastAsia="en-US"/>
        </w:rPr>
        <w:t>Barner</w:t>
      </w:r>
      <w:proofErr w:type="spellEnd"/>
      <w:r w:rsidRPr="00851134">
        <w:rPr>
          <w:rFonts w:ascii="Arial" w:eastAsia="Times New Roman" w:hAnsi="Arial" w:cs="Times New Roman"/>
          <w:color w:val="000000" w:themeColor="text1"/>
          <w:sz w:val="20"/>
          <w:szCs w:val="20"/>
          <w:shd w:val="clear" w:color="auto" w:fill="FFFFFF"/>
          <w:lang w:eastAsia="en-US"/>
        </w:rPr>
        <w:t xml:space="preserve">, D., &amp; </w:t>
      </w:r>
      <w:proofErr w:type="spellStart"/>
      <w:r w:rsidRPr="00851134">
        <w:rPr>
          <w:rFonts w:ascii="Arial" w:eastAsia="Times New Roman" w:hAnsi="Arial" w:cs="Times New Roman"/>
          <w:color w:val="000000" w:themeColor="text1"/>
          <w:sz w:val="20"/>
          <w:szCs w:val="20"/>
          <w:shd w:val="clear" w:color="auto" w:fill="FFFFFF"/>
          <w:lang w:eastAsia="en-US"/>
        </w:rPr>
        <w:t>Bachrach</w:t>
      </w:r>
      <w:proofErr w:type="spellEnd"/>
      <w:r w:rsidRPr="00851134">
        <w:rPr>
          <w:rFonts w:ascii="Arial" w:eastAsia="Times New Roman" w:hAnsi="Arial" w:cs="Times New Roman"/>
          <w:color w:val="000000" w:themeColor="text1"/>
          <w:sz w:val="20"/>
          <w:szCs w:val="20"/>
          <w:shd w:val="clear" w:color="auto" w:fill="FFFFFF"/>
          <w:lang w:eastAsia="en-US"/>
        </w:rPr>
        <w:t>, A. (2010). Inference and exact numerical representation in early language development. </w:t>
      </w:r>
      <w:r w:rsidRPr="00851134">
        <w:rPr>
          <w:rFonts w:ascii="Arial" w:eastAsia="Times New Roman" w:hAnsi="Arial" w:cs="Times New Roman"/>
          <w:i/>
          <w:iCs/>
          <w:color w:val="000000" w:themeColor="text1"/>
          <w:sz w:val="20"/>
          <w:szCs w:val="20"/>
          <w:shd w:val="clear" w:color="auto" w:fill="FFFFFF"/>
          <w:lang w:eastAsia="en-US"/>
        </w:rPr>
        <w:t>Cognitive psychology</w:t>
      </w:r>
      <w:r w:rsidRPr="00851134">
        <w:rPr>
          <w:rFonts w:ascii="Arial" w:eastAsia="Times New Roman" w:hAnsi="Arial" w:cs="Times New Roman"/>
          <w:color w:val="000000" w:themeColor="text1"/>
          <w:sz w:val="20"/>
          <w:szCs w:val="20"/>
          <w:shd w:val="clear" w:color="auto" w:fill="FFFFFF"/>
          <w:lang w:eastAsia="en-US"/>
        </w:rPr>
        <w:t>, </w:t>
      </w:r>
      <w:r w:rsidRPr="00851134">
        <w:rPr>
          <w:rFonts w:ascii="Arial" w:eastAsia="Times New Roman" w:hAnsi="Arial" w:cs="Times New Roman"/>
          <w:i/>
          <w:iCs/>
          <w:color w:val="000000" w:themeColor="text1"/>
          <w:sz w:val="20"/>
          <w:szCs w:val="20"/>
          <w:shd w:val="clear" w:color="auto" w:fill="FFFFFF"/>
          <w:lang w:eastAsia="en-US"/>
        </w:rPr>
        <w:t>60</w:t>
      </w:r>
      <w:r w:rsidRPr="00851134">
        <w:rPr>
          <w:rFonts w:ascii="Arial" w:eastAsia="Times New Roman" w:hAnsi="Arial" w:cs="Times New Roman"/>
          <w:color w:val="000000" w:themeColor="text1"/>
          <w:sz w:val="20"/>
          <w:szCs w:val="20"/>
          <w:shd w:val="clear" w:color="auto" w:fill="FFFFFF"/>
          <w:lang w:eastAsia="en-US"/>
        </w:rPr>
        <w:t>(1), 40-62.</w:t>
      </w:r>
    </w:p>
    <w:p w14:paraId="3C8B91B2" w14:textId="77777777" w:rsidR="00851134" w:rsidRPr="00851134" w:rsidRDefault="00851134" w:rsidP="00851134">
      <w:pPr>
        <w:rPr>
          <w:rFonts w:ascii="Arial" w:eastAsia="Times New Roman" w:hAnsi="Arial" w:cs="Times New Roman"/>
          <w:color w:val="000000" w:themeColor="text1"/>
          <w:sz w:val="20"/>
          <w:szCs w:val="20"/>
          <w:shd w:val="clear" w:color="auto" w:fill="FFFFFF"/>
          <w:lang w:eastAsia="en-US"/>
        </w:rPr>
      </w:pPr>
    </w:p>
    <w:p w14:paraId="4EDF9415" w14:textId="52A324A0" w:rsidR="00851134" w:rsidRPr="00851134" w:rsidRDefault="00851134" w:rsidP="00851134">
      <w:pPr>
        <w:rPr>
          <w:rFonts w:ascii="Arial" w:eastAsia="Times New Roman" w:hAnsi="Arial" w:cs="Times New Roman"/>
          <w:b/>
          <w:bCs/>
          <w:color w:val="000000" w:themeColor="text1"/>
          <w:sz w:val="20"/>
          <w:szCs w:val="20"/>
          <w:shd w:val="clear" w:color="auto" w:fill="FFFFFF"/>
          <w:lang w:eastAsia="en-US"/>
        </w:rPr>
      </w:pPr>
      <w:r w:rsidRPr="00851134">
        <w:rPr>
          <w:rFonts w:ascii="Arial" w:eastAsia="Times New Roman" w:hAnsi="Arial" w:cs="Times New Roman"/>
          <w:bCs/>
          <w:color w:val="000000" w:themeColor="text1"/>
          <w:sz w:val="20"/>
          <w:szCs w:val="20"/>
          <w:u w:val="single"/>
          <w:shd w:val="clear" w:color="auto" w:fill="FFFFFF"/>
          <w:lang w:eastAsia="en-US"/>
        </w:rPr>
        <w:t>RECOMMENDED</w:t>
      </w:r>
      <w:r w:rsidRPr="00851134">
        <w:rPr>
          <w:rFonts w:ascii="Arial" w:eastAsia="Times New Roman" w:hAnsi="Arial" w:cs="Times New Roman"/>
          <w:b/>
          <w:bCs/>
          <w:color w:val="000000" w:themeColor="text1"/>
          <w:sz w:val="20"/>
          <w:szCs w:val="20"/>
          <w:shd w:val="clear" w:color="auto" w:fill="FFFFFF"/>
          <w:lang w:eastAsia="en-US"/>
        </w:rPr>
        <w:t>:</w:t>
      </w:r>
    </w:p>
    <w:p w14:paraId="18667485" w14:textId="77777777" w:rsidR="00851134" w:rsidRPr="00851134" w:rsidRDefault="00851134" w:rsidP="00851134">
      <w:pPr>
        <w:rPr>
          <w:rFonts w:ascii="Arial" w:eastAsia="Times New Roman" w:hAnsi="Arial" w:cs="Times New Roman"/>
          <w:b/>
          <w:bCs/>
          <w:color w:val="000000" w:themeColor="text1"/>
          <w:sz w:val="20"/>
          <w:szCs w:val="20"/>
          <w:shd w:val="clear" w:color="auto" w:fill="FFFFFF"/>
          <w:lang w:eastAsia="en-US"/>
        </w:rPr>
      </w:pPr>
      <w:proofErr w:type="spellStart"/>
      <w:r w:rsidRPr="00851134">
        <w:rPr>
          <w:rFonts w:ascii="Arial" w:eastAsia="Times New Roman" w:hAnsi="Arial" w:cs="Times New Roman"/>
          <w:color w:val="000000" w:themeColor="text1"/>
          <w:sz w:val="20"/>
          <w:szCs w:val="20"/>
          <w:shd w:val="clear" w:color="auto" w:fill="FFFFFF"/>
          <w:lang w:eastAsia="en-US"/>
        </w:rPr>
        <w:t>Barner</w:t>
      </w:r>
      <w:proofErr w:type="spellEnd"/>
      <w:r w:rsidRPr="00851134">
        <w:rPr>
          <w:rFonts w:ascii="Arial" w:eastAsia="Times New Roman" w:hAnsi="Arial" w:cs="Times New Roman"/>
          <w:color w:val="000000" w:themeColor="text1"/>
          <w:sz w:val="20"/>
          <w:szCs w:val="20"/>
          <w:shd w:val="clear" w:color="auto" w:fill="FFFFFF"/>
          <w:lang w:eastAsia="en-US"/>
        </w:rPr>
        <w:t>, D., Brooks, N., &amp; Bale, A. (2011). Accessing the unsaid: The role of scalar alternatives in children's pragmatic inference. </w:t>
      </w:r>
      <w:r w:rsidRPr="00851134">
        <w:rPr>
          <w:rFonts w:ascii="Arial" w:eastAsia="Times New Roman" w:hAnsi="Arial" w:cs="Times New Roman"/>
          <w:i/>
          <w:iCs/>
          <w:color w:val="000000" w:themeColor="text1"/>
          <w:sz w:val="20"/>
          <w:szCs w:val="20"/>
          <w:shd w:val="clear" w:color="auto" w:fill="FFFFFF"/>
          <w:lang w:eastAsia="en-US"/>
        </w:rPr>
        <w:t>Cognition, 188,</w:t>
      </w:r>
      <w:r w:rsidRPr="00851134">
        <w:rPr>
          <w:rFonts w:ascii="Arial" w:eastAsia="Times New Roman" w:hAnsi="Arial" w:cs="Times New Roman"/>
          <w:color w:val="000000" w:themeColor="text1"/>
          <w:sz w:val="20"/>
          <w:szCs w:val="20"/>
          <w:shd w:val="clear" w:color="auto" w:fill="FFFFFF"/>
          <w:lang w:eastAsia="en-US"/>
        </w:rPr>
        <w:t> 87-96</w:t>
      </w:r>
      <w:r w:rsidRPr="00851134">
        <w:rPr>
          <w:rFonts w:ascii="Arial" w:eastAsia="Times New Roman" w:hAnsi="Arial" w:cs="Times New Roman"/>
          <w:i/>
          <w:iCs/>
          <w:color w:val="000000" w:themeColor="text1"/>
          <w:sz w:val="20"/>
          <w:szCs w:val="20"/>
          <w:shd w:val="clear" w:color="auto" w:fill="FFFFFF"/>
          <w:lang w:eastAsia="en-US"/>
        </w:rPr>
        <w:t>.</w:t>
      </w:r>
    </w:p>
    <w:p w14:paraId="2D90E411" w14:textId="77777777" w:rsidR="00851134" w:rsidRPr="00851134" w:rsidRDefault="00851134" w:rsidP="007113B4">
      <w:pPr>
        <w:rPr>
          <w:rFonts w:ascii="Arial" w:eastAsia="Times New Roman" w:hAnsi="Arial" w:cs="Times New Roman"/>
          <w:color w:val="000000" w:themeColor="text1"/>
          <w:sz w:val="20"/>
          <w:szCs w:val="20"/>
          <w:shd w:val="clear" w:color="auto" w:fill="FFFFFF"/>
          <w:lang w:eastAsia="en-US"/>
        </w:rPr>
      </w:pPr>
    </w:p>
    <w:p w14:paraId="48D5EE0D" w14:textId="3D211B87" w:rsidR="007113B4" w:rsidRPr="00851134" w:rsidRDefault="007113B4" w:rsidP="007113B4">
      <w:pPr>
        <w:rPr>
          <w:rFonts w:ascii="Times" w:eastAsia="Times New Roman" w:hAnsi="Times" w:cs="Times New Roman"/>
          <w:color w:val="000000" w:themeColor="text1"/>
          <w:sz w:val="20"/>
          <w:szCs w:val="20"/>
          <w:lang w:eastAsia="en-US"/>
        </w:rPr>
      </w:pPr>
      <w:proofErr w:type="spellStart"/>
      <w:r w:rsidRPr="00851134">
        <w:rPr>
          <w:rFonts w:ascii="Arial" w:eastAsia="Times New Roman" w:hAnsi="Arial" w:cs="Times New Roman"/>
          <w:color w:val="000000" w:themeColor="text1"/>
          <w:sz w:val="20"/>
          <w:szCs w:val="20"/>
          <w:shd w:val="clear" w:color="auto" w:fill="FFFFFF"/>
          <w:lang w:eastAsia="en-US"/>
        </w:rPr>
        <w:t>Condry</w:t>
      </w:r>
      <w:proofErr w:type="spellEnd"/>
      <w:r w:rsidRPr="00851134">
        <w:rPr>
          <w:rFonts w:ascii="Arial" w:eastAsia="Times New Roman" w:hAnsi="Arial" w:cs="Times New Roman"/>
          <w:color w:val="000000" w:themeColor="text1"/>
          <w:sz w:val="20"/>
          <w:szCs w:val="20"/>
          <w:shd w:val="clear" w:color="auto" w:fill="FFFFFF"/>
          <w:lang w:eastAsia="en-US"/>
        </w:rPr>
        <w:t xml:space="preserve">, K. F., &amp; </w:t>
      </w:r>
      <w:proofErr w:type="spellStart"/>
      <w:r w:rsidRPr="00851134">
        <w:rPr>
          <w:rFonts w:ascii="Arial" w:eastAsia="Times New Roman" w:hAnsi="Arial" w:cs="Times New Roman"/>
          <w:color w:val="000000" w:themeColor="text1"/>
          <w:sz w:val="20"/>
          <w:szCs w:val="20"/>
          <w:shd w:val="clear" w:color="auto" w:fill="FFFFFF"/>
          <w:lang w:eastAsia="en-US"/>
        </w:rPr>
        <w:t>Spelke</w:t>
      </w:r>
      <w:proofErr w:type="spellEnd"/>
      <w:r w:rsidRPr="00851134">
        <w:rPr>
          <w:rFonts w:ascii="Arial" w:eastAsia="Times New Roman" w:hAnsi="Arial" w:cs="Times New Roman"/>
          <w:color w:val="000000" w:themeColor="text1"/>
          <w:sz w:val="20"/>
          <w:szCs w:val="20"/>
          <w:shd w:val="clear" w:color="auto" w:fill="FFFFFF"/>
          <w:lang w:eastAsia="en-US"/>
        </w:rPr>
        <w:t>, E. S. (2008). The development of language and abstract concepts: the case of natural number. </w:t>
      </w:r>
      <w:r w:rsidRPr="00851134">
        <w:rPr>
          <w:rFonts w:ascii="Arial" w:eastAsia="Times New Roman" w:hAnsi="Arial" w:cs="Times New Roman"/>
          <w:i/>
          <w:iCs/>
          <w:color w:val="000000" w:themeColor="text1"/>
          <w:sz w:val="20"/>
          <w:szCs w:val="20"/>
          <w:shd w:val="clear" w:color="auto" w:fill="FFFFFF"/>
          <w:lang w:eastAsia="en-US"/>
        </w:rPr>
        <w:t>Journal of Experimental Psychology: General</w:t>
      </w:r>
      <w:r w:rsidRPr="00851134">
        <w:rPr>
          <w:rFonts w:ascii="Arial" w:eastAsia="Times New Roman" w:hAnsi="Arial" w:cs="Times New Roman"/>
          <w:color w:val="000000" w:themeColor="text1"/>
          <w:sz w:val="20"/>
          <w:szCs w:val="20"/>
          <w:shd w:val="clear" w:color="auto" w:fill="FFFFFF"/>
          <w:lang w:eastAsia="en-US"/>
        </w:rPr>
        <w:t>, </w:t>
      </w:r>
      <w:r w:rsidRPr="00851134">
        <w:rPr>
          <w:rFonts w:ascii="Arial" w:eastAsia="Times New Roman" w:hAnsi="Arial" w:cs="Times New Roman"/>
          <w:i/>
          <w:iCs/>
          <w:color w:val="000000" w:themeColor="text1"/>
          <w:sz w:val="20"/>
          <w:szCs w:val="20"/>
          <w:shd w:val="clear" w:color="auto" w:fill="FFFFFF"/>
          <w:lang w:eastAsia="en-US"/>
        </w:rPr>
        <w:t>137</w:t>
      </w:r>
      <w:r w:rsidRPr="00851134">
        <w:rPr>
          <w:rFonts w:ascii="Arial" w:eastAsia="Times New Roman" w:hAnsi="Arial" w:cs="Times New Roman"/>
          <w:color w:val="000000" w:themeColor="text1"/>
          <w:sz w:val="20"/>
          <w:szCs w:val="20"/>
          <w:shd w:val="clear" w:color="auto" w:fill="FFFFFF"/>
          <w:lang w:eastAsia="en-US"/>
        </w:rPr>
        <w:t>(1), 22.</w:t>
      </w:r>
    </w:p>
    <w:p w14:paraId="7464646D" w14:textId="77777777" w:rsidR="00F92C1D" w:rsidRPr="00851134" w:rsidRDefault="00F92C1D" w:rsidP="007113B4">
      <w:pPr>
        <w:rPr>
          <w:rFonts w:ascii="Arial" w:eastAsia="Times New Roman" w:hAnsi="Arial" w:cs="Times New Roman"/>
          <w:color w:val="000000" w:themeColor="text1"/>
          <w:sz w:val="20"/>
          <w:szCs w:val="20"/>
          <w:shd w:val="clear" w:color="auto" w:fill="FFFFFF"/>
          <w:lang w:eastAsia="en-US"/>
        </w:rPr>
      </w:pPr>
    </w:p>
    <w:p w14:paraId="1347427C" w14:textId="57C0E651" w:rsidR="00851134" w:rsidRPr="00851134" w:rsidRDefault="00851134" w:rsidP="007113B4">
      <w:pPr>
        <w:rPr>
          <w:rFonts w:ascii="Arial" w:eastAsia="Times New Roman" w:hAnsi="Arial" w:cs="Times New Roman"/>
          <w:color w:val="000000" w:themeColor="text1"/>
          <w:sz w:val="20"/>
          <w:szCs w:val="20"/>
          <w:shd w:val="clear" w:color="auto" w:fill="FFFFFF"/>
          <w:lang w:eastAsia="en-US"/>
        </w:rPr>
      </w:pPr>
      <w:r w:rsidRPr="00851134">
        <w:rPr>
          <w:rFonts w:ascii="Arial" w:eastAsia="Times New Roman" w:hAnsi="Arial" w:cs="Times New Roman"/>
          <w:color w:val="000000" w:themeColor="text1"/>
          <w:sz w:val="20"/>
          <w:szCs w:val="20"/>
          <w:u w:val="single"/>
          <w:shd w:val="clear" w:color="auto" w:fill="FFFFFF"/>
          <w:lang w:eastAsia="en-US"/>
        </w:rPr>
        <w:t>SUPPLEMENTAL</w:t>
      </w:r>
      <w:r w:rsidRPr="00851134">
        <w:rPr>
          <w:rFonts w:ascii="Arial" w:eastAsia="Times New Roman" w:hAnsi="Arial" w:cs="Times New Roman"/>
          <w:color w:val="000000" w:themeColor="text1"/>
          <w:sz w:val="20"/>
          <w:szCs w:val="20"/>
          <w:shd w:val="clear" w:color="auto" w:fill="FFFFFF"/>
          <w:lang w:eastAsia="en-US"/>
        </w:rPr>
        <w:t>:</w:t>
      </w:r>
    </w:p>
    <w:p w14:paraId="0ECC8D70" w14:textId="2129E547" w:rsidR="00851134" w:rsidRPr="00851134" w:rsidRDefault="00851134" w:rsidP="00851134">
      <w:pPr>
        <w:rPr>
          <w:rFonts w:ascii="Arial" w:eastAsia="Times New Roman" w:hAnsi="Arial" w:cs="Times New Roman"/>
          <w:color w:val="000000" w:themeColor="text1"/>
          <w:sz w:val="20"/>
          <w:szCs w:val="20"/>
          <w:shd w:val="clear" w:color="auto" w:fill="FFFFFF"/>
          <w:lang w:eastAsia="en-US"/>
        </w:rPr>
      </w:pPr>
      <w:r w:rsidRPr="00851134">
        <w:rPr>
          <w:rFonts w:ascii="Arial" w:eastAsia="Times New Roman" w:hAnsi="Arial" w:cs="Times New Roman"/>
          <w:color w:val="000000" w:themeColor="text1"/>
          <w:sz w:val="20"/>
          <w:szCs w:val="20"/>
          <w:shd w:val="clear" w:color="auto" w:fill="FFFFFF"/>
          <w:lang w:eastAsia="en-US"/>
        </w:rPr>
        <w:t xml:space="preserve">Hochstein, L., Bale, A., Fox, D., &amp; </w:t>
      </w:r>
      <w:proofErr w:type="spellStart"/>
      <w:r w:rsidRPr="00851134">
        <w:rPr>
          <w:rFonts w:ascii="Arial" w:eastAsia="Times New Roman" w:hAnsi="Arial" w:cs="Times New Roman"/>
          <w:color w:val="000000" w:themeColor="text1"/>
          <w:sz w:val="20"/>
          <w:szCs w:val="20"/>
          <w:shd w:val="clear" w:color="auto" w:fill="FFFFFF"/>
          <w:lang w:eastAsia="en-US"/>
        </w:rPr>
        <w:t>Barner</w:t>
      </w:r>
      <w:proofErr w:type="spellEnd"/>
      <w:r w:rsidRPr="00851134">
        <w:rPr>
          <w:rFonts w:ascii="Arial" w:eastAsia="Times New Roman" w:hAnsi="Arial" w:cs="Times New Roman"/>
          <w:color w:val="000000" w:themeColor="text1"/>
          <w:sz w:val="20"/>
          <w:szCs w:val="20"/>
          <w:shd w:val="clear" w:color="auto" w:fill="FFFFFF"/>
          <w:lang w:eastAsia="en-US"/>
        </w:rPr>
        <w:t xml:space="preserve">, D. (2014). Ignorance and inference: Do problems with </w:t>
      </w:r>
      <w:proofErr w:type="spellStart"/>
      <w:r w:rsidRPr="00851134">
        <w:rPr>
          <w:rFonts w:ascii="Arial" w:eastAsia="Times New Roman" w:hAnsi="Arial" w:cs="Times New Roman"/>
          <w:color w:val="000000" w:themeColor="text1"/>
          <w:sz w:val="20"/>
          <w:szCs w:val="20"/>
          <w:shd w:val="clear" w:color="auto" w:fill="FFFFFF"/>
          <w:lang w:eastAsia="en-US"/>
        </w:rPr>
        <w:t>Gricean</w:t>
      </w:r>
      <w:proofErr w:type="spellEnd"/>
      <w:r w:rsidRPr="00851134">
        <w:rPr>
          <w:rFonts w:ascii="Arial" w:eastAsia="Times New Roman" w:hAnsi="Arial" w:cs="Times New Roman"/>
          <w:color w:val="000000" w:themeColor="text1"/>
          <w:sz w:val="20"/>
          <w:szCs w:val="20"/>
          <w:shd w:val="clear" w:color="auto" w:fill="FFFFFF"/>
          <w:lang w:eastAsia="en-US"/>
        </w:rPr>
        <w:t xml:space="preserve"> epistemic reasoning explain children's difficulty with scalar </w:t>
      </w:r>
      <w:proofErr w:type="spellStart"/>
      <w:r w:rsidRPr="00851134">
        <w:rPr>
          <w:rFonts w:ascii="Arial" w:eastAsia="Times New Roman" w:hAnsi="Arial" w:cs="Times New Roman"/>
          <w:color w:val="000000" w:themeColor="text1"/>
          <w:sz w:val="20"/>
          <w:szCs w:val="20"/>
          <w:shd w:val="clear" w:color="auto" w:fill="FFFFFF"/>
          <w:lang w:eastAsia="en-US"/>
        </w:rPr>
        <w:t>implicature</w:t>
      </w:r>
      <w:proofErr w:type="spellEnd"/>
      <w:r w:rsidRPr="00851134">
        <w:rPr>
          <w:rFonts w:ascii="Arial" w:eastAsia="Times New Roman" w:hAnsi="Arial" w:cs="Times New Roman"/>
          <w:color w:val="000000" w:themeColor="text1"/>
          <w:sz w:val="20"/>
          <w:szCs w:val="20"/>
          <w:shd w:val="clear" w:color="auto" w:fill="FFFFFF"/>
          <w:lang w:eastAsia="en-US"/>
        </w:rPr>
        <w:t>? </w:t>
      </w:r>
      <w:r w:rsidRPr="00851134">
        <w:rPr>
          <w:rFonts w:ascii="Arial" w:eastAsia="Times New Roman" w:hAnsi="Arial" w:cs="Times New Roman"/>
          <w:i/>
          <w:iCs/>
          <w:color w:val="000000" w:themeColor="text1"/>
          <w:sz w:val="20"/>
          <w:szCs w:val="20"/>
          <w:shd w:val="clear" w:color="auto" w:fill="FFFFFF"/>
          <w:lang w:eastAsia="en-US"/>
        </w:rPr>
        <w:t>Journal of Semantics, 0, </w:t>
      </w:r>
      <w:r w:rsidRPr="00851134">
        <w:rPr>
          <w:rFonts w:ascii="Arial" w:eastAsia="Times New Roman" w:hAnsi="Arial" w:cs="Times New Roman"/>
          <w:color w:val="000000" w:themeColor="text1"/>
          <w:sz w:val="20"/>
          <w:szCs w:val="20"/>
          <w:shd w:val="clear" w:color="auto" w:fill="FFFFFF"/>
          <w:lang w:eastAsia="en-US"/>
        </w:rPr>
        <w:t>1-29.</w:t>
      </w:r>
    </w:p>
    <w:p w14:paraId="2B777756" w14:textId="77777777" w:rsidR="00851134" w:rsidRPr="00851134" w:rsidRDefault="00851134" w:rsidP="00851134">
      <w:pPr>
        <w:rPr>
          <w:rFonts w:ascii="Arial" w:eastAsia="Times New Roman" w:hAnsi="Arial" w:cs="Times New Roman"/>
          <w:b/>
          <w:bCs/>
          <w:color w:val="000000" w:themeColor="text1"/>
          <w:sz w:val="20"/>
          <w:szCs w:val="20"/>
          <w:shd w:val="clear" w:color="auto" w:fill="FFFFFF"/>
          <w:lang w:eastAsia="en-US"/>
        </w:rPr>
      </w:pPr>
    </w:p>
    <w:p w14:paraId="22A28718" w14:textId="335B26C1" w:rsidR="007113B4" w:rsidRPr="00851134" w:rsidRDefault="00851134" w:rsidP="00851134">
      <w:pPr>
        <w:rPr>
          <w:rFonts w:ascii="Arial" w:eastAsia="Times New Roman" w:hAnsi="Arial" w:cs="Times New Roman"/>
          <w:color w:val="000000" w:themeColor="text1"/>
          <w:sz w:val="20"/>
          <w:szCs w:val="20"/>
          <w:shd w:val="clear" w:color="auto" w:fill="FFFFFF"/>
          <w:lang w:eastAsia="en-US"/>
        </w:rPr>
      </w:pPr>
      <w:r w:rsidRPr="00851134">
        <w:rPr>
          <w:rFonts w:ascii="Arial" w:eastAsia="Times New Roman" w:hAnsi="Arial" w:cs="Times New Roman"/>
          <w:color w:val="000000" w:themeColor="text1"/>
          <w:sz w:val="20"/>
          <w:szCs w:val="20"/>
          <w:shd w:val="clear" w:color="auto" w:fill="FFFFFF"/>
          <w:lang w:eastAsia="en-US"/>
        </w:rPr>
        <w:t xml:space="preserve">Hochstein, L., Bale, A., &amp; </w:t>
      </w:r>
      <w:proofErr w:type="spellStart"/>
      <w:r w:rsidRPr="00851134">
        <w:rPr>
          <w:rFonts w:ascii="Arial" w:eastAsia="Times New Roman" w:hAnsi="Arial" w:cs="Times New Roman"/>
          <w:color w:val="000000" w:themeColor="text1"/>
          <w:sz w:val="20"/>
          <w:szCs w:val="20"/>
          <w:shd w:val="clear" w:color="auto" w:fill="FFFFFF"/>
          <w:lang w:eastAsia="en-US"/>
        </w:rPr>
        <w:t>Barner</w:t>
      </w:r>
      <w:proofErr w:type="spellEnd"/>
      <w:r w:rsidRPr="00851134">
        <w:rPr>
          <w:rFonts w:ascii="Arial" w:eastAsia="Times New Roman" w:hAnsi="Arial" w:cs="Times New Roman"/>
          <w:color w:val="000000" w:themeColor="text1"/>
          <w:sz w:val="20"/>
          <w:szCs w:val="20"/>
          <w:shd w:val="clear" w:color="auto" w:fill="FFFFFF"/>
          <w:lang w:eastAsia="en-US"/>
        </w:rPr>
        <w:t>, D. (under review). Pragmatic inference in children with autism spectrum disorder.</w:t>
      </w:r>
    </w:p>
    <w:p w14:paraId="55DBE186" w14:textId="77777777" w:rsidR="00706620" w:rsidRPr="00851134" w:rsidRDefault="00706620" w:rsidP="00E13F7A">
      <w:pPr>
        <w:pStyle w:val="Normal1"/>
        <w:rPr>
          <w:color w:val="000000" w:themeColor="text1"/>
          <w:sz w:val="20"/>
          <w:szCs w:val="20"/>
        </w:rPr>
      </w:pPr>
    </w:p>
    <w:p w14:paraId="41CC9BD1" w14:textId="44050798" w:rsidR="00BE350A" w:rsidRPr="00851134" w:rsidRDefault="00BE350A" w:rsidP="00E34D96">
      <w:pPr>
        <w:pStyle w:val="Normal1"/>
        <w:rPr>
          <w:color w:val="000000" w:themeColor="text1"/>
          <w:sz w:val="20"/>
          <w:szCs w:val="20"/>
        </w:rPr>
      </w:pPr>
    </w:p>
    <w:sectPr w:rsidR="00BE350A" w:rsidRPr="00851134" w:rsidSect="00FB7F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A31C7"/>
    <w:multiLevelType w:val="multilevel"/>
    <w:tmpl w:val="9E10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71856"/>
    <w:multiLevelType w:val="multilevel"/>
    <w:tmpl w:val="9BB2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D7FC5"/>
    <w:multiLevelType w:val="hybridMultilevel"/>
    <w:tmpl w:val="521A1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C4AF0"/>
    <w:multiLevelType w:val="multilevel"/>
    <w:tmpl w:val="4406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BE350A"/>
    <w:rsid w:val="000145EA"/>
    <w:rsid w:val="000450BE"/>
    <w:rsid w:val="00073CD9"/>
    <w:rsid w:val="0009062A"/>
    <w:rsid w:val="000A61E6"/>
    <w:rsid w:val="00140689"/>
    <w:rsid w:val="001B3124"/>
    <w:rsid w:val="001C62BC"/>
    <w:rsid w:val="001D1105"/>
    <w:rsid w:val="001E06EA"/>
    <w:rsid w:val="001F2F5A"/>
    <w:rsid w:val="002D6475"/>
    <w:rsid w:val="00306089"/>
    <w:rsid w:val="0034267B"/>
    <w:rsid w:val="003E4924"/>
    <w:rsid w:val="003F79A5"/>
    <w:rsid w:val="00410FAE"/>
    <w:rsid w:val="00454FFE"/>
    <w:rsid w:val="004657A5"/>
    <w:rsid w:val="00490C04"/>
    <w:rsid w:val="004D0759"/>
    <w:rsid w:val="004F788C"/>
    <w:rsid w:val="00527D49"/>
    <w:rsid w:val="00533F99"/>
    <w:rsid w:val="00534519"/>
    <w:rsid w:val="00592E75"/>
    <w:rsid w:val="005B642F"/>
    <w:rsid w:val="00630765"/>
    <w:rsid w:val="00643E4A"/>
    <w:rsid w:val="0066025E"/>
    <w:rsid w:val="0066678F"/>
    <w:rsid w:val="00706620"/>
    <w:rsid w:val="007113B4"/>
    <w:rsid w:val="00720A4D"/>
    <w:rsid w:val="00745BF0"/>
    <w:rsid w:val="007552E2"/>
    <w:rsid w:val="007909D4"/>
    <w:rsid w:val="007B68E7"/>
    <w:rsid w:val="00805A50"/>
    <w:rsid w:val="00851134"/>
    <w:rsid w:val="00930150"/>
    <w:rsid w:val="00950CDF"/>
    <w:rsid w:val="00967E4D"/>
    <w:rsid w:val="009B10D5"/>
    <w:rsid w:val="009B621E"/>
    <w:rsid w:val="00A140FE"/>
    <w:rsid w:val="00A14479"/>
    <w:rsid w:val="00A5475E"/>
    <w:rsid w:val="00B362C1"/>
    <w:rsid w:val="00B41F95"/>
    <w:rsid w:val="00B9749B"/>
    <w:rsid w:val="00BB2589"/>
    <w:rsid w:val="00BB6585"/>
    <w:rsid w:val="00BC4D35"/>
    <w:rsid w:val="00BE350A"/>
    <w:rsid w:val="00BE534D"/>
    <w:rsid w:val="00C05EE5"/>
    <w:rsid w:val="00C10876"/>
    <w:rsid w:val="00C6529A"/>
    <w:rsid w:val="00CF6546"/>
    <w:rsid w:val="00D14B8C"/>
    <w:rsid w:val="00D37795"/>
    <w:rsid w:val="00DA284D"/>
    <w:rsid w:val="00DD07BD"/>
    <w:rsid w:val="00DE1052"/>
    <w:rsid w:val="00E13F7A"/>
    <w:rsid w:val="00E15E1E"/>
    <w:rsid w:val="00E17B12"/>
    <w:rsid w:val="00E253F1"/>
    <w:rsid w:val="00E34D96"/>
    <w:rsid w:val="00E51E9D"/>
    <w:rsid w:val="00E80437"/>
    <w:rsid w:val="00EA3D6E"/>
    <w:rsid w:val="00EB08FC"/>
    <w:rsid w:val="00EB10DA"/>
    <w:rsid w:val="00EB4915"/>
    <w:rsid w:val="00F372B3"/>
    <w:rsid w:val="00F92C1D"/>
    <w:rsid w:val="00FB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F1C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customStyle="1" w:styleId="apple-converted-space">
    <w:name w:val="apple-converted-space"/>
    <w:basedOn w:val="DefaultParagraphFont"/>
    <w:rsid w:val="00CF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649">
      <w:bodyDiv w:val="1"/>
      <w:marLeft w:val="0"/>
      <w:marRight w:val="0"/>
      <w:marTop w:val="0"/>
      <w:marBottom w:val="0"/>
      <w:divBdr>
        <w:top w:val="none" w:sz="0" w:space="0" w:color="auto"/>
        <w:left w:val="none" w:sz="0" w:space="0" w:color="auto"/>
        <w:bottom w:val="none" w:sz="0" w:space="0" w:color="auto"/>
        <w:right w:val="none" w:sz="0" w:space="0" w:color="auto"/>
      </w:divBdr>
    </w:div>
    <w:div w:id="47271140">
      <w:bodyDiv w:val="1"/>
      <w:marLeft w:val="0"/>
      <w:marRight w:val="0"/>
      <w:marTop w:val="0"/>
      <w:marBottom w:val="0"/>
      <w:divBdr>
        <w:top w:val="none" w:sz="0" w:space="0" w:color="auto"/>
        <w:left w:val="none" w:sz="0" w:space="0" w:color="auto"/>
        <w:bottom w:val="none" w:sz="0" w:space="0" w:color="auto"/>
        <w:right w:val="none" w:sz="0" w:space="0" w:color="auto"/>
      </w:divBdr>
    </w:div>
    <w:div w:id="49114042">
      <w:bodyDiv w:val="1"/>
      <w:marLeft w:val="0"/>
      <w:marRight w:val="0"/>
      <w:marTop w:val="0"/>
      <w:marBottom w:val="0"/>
      <w:divBdr>
        <w:top w:val="none" w:sz="0" w:space="0" w:color="auto"/>
        <w:left w:val="none" w:sz="0" w:space="0" w:color="auto"/>
        <w:bottom w:val="none" w:sz="0" w:space="0" w:color="auto"/>
        <w:right w:val="none" w:sz="0" w:space="0" w:color="auto"/>
      </w:divBdr>
    </w:div>
    <w:div w:id="59447773">
      <w:bodyDiv w:val="1"/>
      <w:marLeft w:val="0"/>
      <w:marRight w:val="0"/>
      <w:marTop w:val="0"/>
      <w:marBottom w:val="0"/>
      <w:divBdr>
        <w:top w:val="none" w:sz="0" w:space="0" w:color="auto"/>
        <w:left w:val="none" w:sz="0" w:space="0" w:color="auto"/>
        <w:bottom w:val="none" w:sz="0" w:space="0" w:color="auto"/>
        <w:right w:val="none" w:sz="0" w:space="0" w:color="auto"/>
      </w:divBdr>
    </w:div>
    <w:div w:id="90050850">
      <w:bodyDiv w:val="1"/>
      <w:marLeft w:val="0"/>
      <w:marRight w:val="0"/>
      <w:marTop w:val="0"/>
      <w:marBottom w:val="0"/>
      <w:divBdr>
        <w:top w:val="none" w:sz="0" w:space="0" w:color="auto"/>
        <w:left w:val="none" w:sz="0" w:space="0" w:color="auto"/>
        <w:bottom w:val="none" w:sz="0" w:space="0" w:color="auto"/>
        <w:right w:val="none" w:sz="0" w:space="0" w:color="auto"/>
      </w:divBdr>
    </w:div>
    <w:div w:id="91633425">
      <w:bodyDiv w:val="1"/>
      <w:marLeft w:val="0"/>
      <w:marRight w:val="0"/>
      <w:marTop w:val="0"/>
      <w:marBottom w:val="0"/>
      <w:divBdr>
        <w:top w:val="none" w:sz="0" w:space="0" w:color="auto"/>
        <w:left w:val="none" w:sz="0" w:space="0" w:color="auto"/>
        <w:bottom w:val="none" w:sz="0" w:space="0" w:color="auto"/>
        <w:right w:val="none" w:sz="0" w:space="0" w:color="auto"/>
      </w:divBdr>
    </w:div>
    <w:div w:id="170487938">
      <w:bodyDiv w:val="1"/>
      <w:marLeft w:val="0"/>
      <w:marRight w:val="0"/>
      <w:marTop w:val="0"/>
      <w:marBottom w:val="0"/>
      <w:divBdr>
        <w:top w:val="none" w:sz="0" w:space="0" w:color="auto"/>
        <w:left w:val="none" w:sz="0" w:space="0" w:color="auto"/>
        <w:bottom w:val="none" w:sz="0" w:space="0" w:color="auto"/>
        <w:right w:val="none" w:sz="0" w:space="0" w:color="auto"/>
      </w:divBdr>
    </w:div>
    <w:div w:id="256644041">
      <w:bodyDiv w:val="1"/>
      <w:marLeft w:val="0"/>
      <w:marRight w:val="0"/>
      <w:marTop w:val="0"/>
      <w:marBottom w:val="0"/>
      <w:divBdr>
        <w:top w:val="none" w:sz="0" w:space="0" w:color="auto"/>
        <w:left w:val="none" w:sz="0" w:space="0" w:color="auto"/>
        <w:bottom w:val="none" w:sz="0" w:space="0" w:color="auto"/>
        <w:right w:val="none" w:sz="0" w:space="0" w:color="auto"/>
      </w:divBdr>
    </w:div>
    <w:div w:id="337848003">
      <w:bodyDiv w:val="1"/>
      <w:marLeft w:val="0"/>
      <w:marRight w:val="0"/>
      <w:marTop w:val="0"/>
      <w:marBottom w:val="0"/>
      <w:divBdr>
        <w:top w:val="none" w:sz="0" w:space="0" w:color="auto"/>
        <w:left w:val="none" w:sz="0" w:space="0" w:color="auto"/>
        <w:bottom w:val="none" w:sz="0" w:space="0" w:color="auto"/>
        <w:right w:val="none" w:sz="0" w:space="0" w:color="auto"/>
      </w:divBdr>
    </w:div>
    <w:div w:id="343628566">
      <w:bodyDiv w:val="1"/>
      <w:marLeft w:val="0"/>
      <w:marRight w:val="0"/>
      <w:marTop w:val="0"/>
      <w:marBottom w:val="0"/>
      <w:divBdr>
        <w:top w:val="none" w:sz="0" w:space="0" w:color="auto"/>
        <w:left w:val="none" w:sz="0" w:space="0" w:color="auto"/>
        <w:bottom w:val="none" w:sz="0" w:space="0" w:color="auto"/>
        <w:right w:val="none" w:sz="0" w:space="0" w:color="auto"/>
      </w:divBdr>
    </w:div>
    <w:div w:id="406147668">
      <w:bodyDiv w:val="1"/>
      <w:marLeft w:val="0"/>
      <w:marRight w:val="0"/>
      <w:marTop w:val="0"/>
      <w:marBottom w:val="0"/>
      <w:divBdr>
        <w:top w:val="none" w:sz="0" w:space="0" w:color="auto"/>
        <w:left w:val="none" w:sz="0" w:space="0" w:color="auto"/>
        <w:bottom w:val="none" w:sz="0" w:space="0" w:color="auto"/>
        <w:right w:val="none" w:sz="0" w:space="0" w:color="auto"/>
      </w:divBdr>
    </w:div>
    <w:div w:id="437604149">
      <w:bodyDiv w:val="1"/>
      <w:marLeft w:val="0"/>
      <w:marRight w:val="0"/>
      <w:marTop w:val="0"/>
      <w:marBottom w:val="0"/>
      <w:divBdr>
        <w:top w:val="none" w:sz="0" w:space="0" w:color="auto"/>
        <w:left w:val="none" w:sz="0" w:space="0" w:color="auto"/>
        <w:bottom w:val="none" w:sz="0" w:space="0" w:color="auto"/>
        <w:right w:val="none" w:sz="0" w:space="0" w:color="auto"/>
      </w:divBdr>
    </w:div>
    <w:div w:id="437875892">
      <w:bodyDiv w:val="1"/>
      <w:marLeft w:val="0"/>
      <w:marRight w:val="0"/>
      <w:marTop w:val="0"/>
      <w:marBottom w:val="0"/>
      <w:divBdr>
        <w:top w:val="none" w:sz="0" w:space="0" w:color="auto"/>
        <w:left w:val="none" w:sz="0" w:space="0" w:color="auto"/>
        <w:bottom w:val="none" w:sz="0" w:space="0" w:color="auto"/>
        <w:right w:val="none" w:sz="0" w:space="0" w:color="auto"/>
      </w:divBdr>
    </w:div>
    <w:div w:id="445850144">
      <w:bodyDiv w:val="1"/>
      <w:marLeft w:val="0"/>
      <w:marRight w:val="0"/>
      <w:marTop w:val="0"/>
      <w:marBottom w:val="0"/>
      <w:divBdr>
        <w:top w:val="none" w:sz="0" w:space="0" w:color="auto"/>
        <w:left w:val="none" w:sz="0" w:space="0" w:color="auto"/>
        <w:bottom w:val="none" w:sz="0" w:space="0" w:color="auto"/>
        <w:right w:val="none" w:sz="0" w:space="0" w:color="auto"/>
      </w:divBdr>
    </w:div>
    <w:div w:id="451284167">
      <w:bodyDiv w:val="1"/>
      <w:marLeft w:val="0"/>
      <w:marRight w:val="0"/>
      <w:marTop w:val="0"/>
      <w:marBottom w:val="0"/>
      <w:divBdr>
        <w:top w:val="none" w:sz="0" w:space="0" w:color="auto"/>
        <w:left w:val="none" w:sz="0" w:space="0" w:color="auto"/>
        <w:bottom w:val="none" w:sz="0" w:space="0" w:color="auto"/>
        <w:right w:val="none" w:sz="0" w:space="0" w:color="auto"/>
      </w:divBdr>
    </w:div>
    <w:div w:id="520899956">
      <w:bodyDiv w:val="1"/>
      <w:marLeft w:val="0"/>
      <w:marRight w:val="0"/>
      <w:marTop w:val="0"/>
      <w:marBottom w:val="0"/>
      <w:divBdr>
        <w:top w:val="none" w:sz="0" w:space="0" w:color="auto"/>
        <w:left w:val="none" w:sz="0" w:space="0" w:color="auto"/>
        <w:bottom w:val="none" w:sz="0" w:space="0" w:color="auto"/>
        <w:right w:val="none" w:sz="0" w:space="0" w:color="auto"/>
      </w:divBdr>
    </w:div>
    <w:div w:id="525945635">
      <w:bodyDiv w:val="1"/>
      <w:marLeft w:val="0"/>
      <w:marRight w:val="0"/>
      <w:marTop w:val="0"/>
      <w:marBottom w:val="0"/>
      <w:divBdr>
        <w:top w:val="none" w:sz="0" w:space="0" w:color="auto"/>
        <w:left w:val="none" w:sz="0" w:space="0" w:color="auto"/>
        <w:bottom w:val="none" w:sz="0" w:space="0" w:color="auto"/>
        <w:right w:val="none" w:sz="0" w:space="0" w:color="auto"/>
      </w:divBdr>
    </w:div>
    <w:div w:id="537352076">
      <w:bodyDiv w:val="1"/>
      <w:marLeft w:val="0"/>
      <w:marRight w:val="0"/>
      <w:marTop w:val="0"/>
      <w:marBottom w:val="0"/>
      <w:divBdr>
        <w:top w:val="none" w:sz="0" w:space="0" w:color="auto"/>
        <w:left w:val="none" w:sz="0" w:space="0" w:color="auto"/>
        <w:bottom w:val="none" w:sz="0" w:space="0" w:color="auto"/>
        <w:right w:val="none" w:sz="0" w:space="0" w:color="auto"/>
      </w:divBdr>
    </w:div>
    <w:div w:id="571087828">
      <w:bodyDiv w:val="1"/>
      <w:marLeft w:val="0"/>
      <w:marRight w:val="0"/>
      <w:marTop w:val="0"/>
      <w:marBottom w:val="0"/>
      <w:divBdr>
        <w:top w:val="none" w:sz="0" w:space="0" w:color="auto"/>
        <w:left w:val="none" w:sz="0" w:space="0" w:color="auto"/>
        <w:bottom w:val="none" w:sz="0" w:space="0" w:color="auto"/>
        <w:right w:val="none" w:sz="0" w:space="0" w:color="auto"/>
      </w:divBdr>
    </w:div>
    <w:div w:id="636496002">
      <w:bodyDiv w:val="1"/>
      <w:marLeft w:val="0"/>
      <w:marRight w:val="0"/>
      <w:marTop w:val="0"/>
      <w:marBottom w:val="0"/>
      <w:divBdr>
        <w:top w:val="none" w:sz="0" w:space="0" w:color="auto"/>
        <w:left w:val="none" w:sz="0" w:space="0" w:color="auto"/>
        <w:bottom w:val="none" w:sz="0" w:space="0" w:color="auto"/>
        <w:right w:val="none" w:sz="0" w:space="0" w:color="auto"/>
      </w:divBdr>
    </w:div>
    <w:div w:id="667753654">
      <w:bodyDiv w:val="1"/>
      <w:marLeft w:val="0"/>
      <w:marRight w:val="0"/>
      <w:marTop w:val="0"/>
      <w:marBottom w:val="0"/>
      <w:divBdr>
        <w:top w:val="none" w:sz="0" w:space="0" w:color="auto"/>
        <w:left w:val="none" w:sz="0" w:space="0" w:color="auto"/>
        <w:bottom w:val="none" w:sz="0" w:space="0" w:color="auto"/>
        <w:right w:val="none" w:sz="0" w:space="0" w:color="auto"/>
      </w:divBdr>
    </w:div>
    <w:div w:id="716010982">
      <w:bodyDiv w:val="1"/>
      <w:marLeft w:val="0"/>
      <w:marRight w:val="0"/>
      <w:marTop w:val="0"/>
      <w:marBottom w:val="0"/>
      <w:divBdr>
        <w:top w:val="none" w:sz="0" w:space="0" w:color="auto"/>
        <w:left w:val="none" w:sz="0" w:space="0" w:color="auto"/>
        <w:bottom w:val="none" w:sz="0" w:space="0" w:color="auto"/>
        <w:right w:val="none" w:sz="0" w:space="0" w:color="auto"/>
      </w:divBdr>
    </w:div>
    <w:div w:id="740130698">
      <w:bodyDiv w:val="1"/>
      <w:marLeft w:val="0"/>
      <w:marRight w:val="0"/>
      <w:marTop w:val="0"/>
      <w:marBottom w:val="0"/>
      <w:divBdr>
        <w:top w:val="none" w:sz="0" w:space="0" w:color="auto"/>
        <w:left w:val="none" w:sz="0" w:space="0" w:color="auto"/>
        <w:bottom w:val="none" w:sz="0" w:space="0" w:color="auto"/>
        <w:right w:val="none" w:sz="0" w:space="0" w:color="auto"/>
      </w:divBdr>
    </w:div>
    <w:div w:id="843861966">
      <w:bodyDiv w:val="1"/>
      <w:marLeft w:val="0"/>
      <w:marRight w:val="0"/>
      <w:marTop w:val="0"/>
      <w:marBottom w:val="0"/>
      <w:divBdr>
        <w:top w:val="none" w:sz="0" w:space="0" w:color="auto"/>
        <w:left w:val="none" w:sz="0" w:space="0" w:color="auto"/>
        <w:bottom w:val="none" w:sz="0" w:space="0" w:color="auto"/>
        <w:right w:val="none" w:sz="0" w:space="0" w:color="auto"/>
      </w:divBdr>
    </w:div>
    <w:div w:id="863664907">
      <w:bodyDiv w:val="1"/>
      <w:marLeft w:val="0"/>
      <w:marRight w:val="0"/>
      <w:marTop w:val="0"/>
      <w:marBottom w:val="0"/>
      <w:divBdr>
        <w:top w:val="none" w:sz="0" w:space="0" w:color="auto"/>
        <w:left w:val="none" w:sz="0" w:space="0" w:color="auto"/>
        <w:bottom w:val="none" w:sz="0" w:space="0" w:color="auto"/>
        <w:right w:val="none" w:sz="0" w:space="0" w:color="auto"/>
      </w:divBdr>
    </w:div>
    <w:div w:id="916481374">
      <w:bodyDiv w:val="1"/>
      <w:marLeft w:val="0"/>
      <w:marRight w:val="0"/>
      <w:marTop w:val="0"/>
      <w:marBottom w:val="0"/>
      <w:divBdr>
        <w:top w:val="none" w:sz="0" w:space="0" w:color="auto"/>
        <w:left w:val="none" w:sz="0" w:space="0" w:color="auto"/>
        <w:bottom w:val="none" w:sz="0" w:space="0" w:color="auto"/>
        <w:right w:val="none" w:sz="0" w:space="0" w:color="auto"/>
      </w:divBdr>
    </w:div>
    <w:div w:id="970939544">
      <w:bodyDiv w:val="1"/>
      <w:marLeft w:val="0"/>
      <w:marRight w:val="0"/>
      <w:marTop w:val="0"/>
      <w:marBottom w:val="0"/>
      <w:divBdr>
        <w:top w:val="none" w:sz="0" w:space="0" w:color="auto"/>
        <w:left w:val="none" w:sz="0" w:space="0" w:color="auto"/>
        <w:bottom w:val="none" w:sz="0" w:space="0" w:color="auto"/>
        <w:right w:val="none" w:sz="0" w:space="0" w:color="auto"/>
      </w:divBdr>
    </w:div>
    <w:div w:id="1000742991">
      <w:bodyDiv w:val="1"/>
      <w:marLeft w:val="0"/>
      <w:marRight w:val="0"/>
      <w:marTop w:val="0"/>
      <w:marBottom w:val="0"/>
      <w:divBdr>
        <w:top w:val="none" w:sz="0" w:space="0" w:color="auto"/>
        <w:left w:val="none" w:sz="0" w:space="0" w:color="auto"/>
        <w:bottom w:val="none" w:sz="0" w:space="0" w:color="auto"/>
        <w:right w:val="none" w:sz="0" w:space="0" w:color="auto"/>
      </w:divBdr>
    </w:div>
    <w:div w:id="1054044333">
      <w:bodyDiv w:val="1"/>
      <w:marLeft w:val="0"/>
      <w:marRight w:val="0"/>
      <w:marTop w:val="0"/>
      <w:marBottom w:val="0"/>
      <w:divBdr>
        <w:top w:val="none" w:sz="0" w:space="0" w:color="auto"/>
        <w:left w:val="none" w:sz="0" w:space="0" w:color="auto"/>
        <w:bottom w:val="none" w:sz="0" w:space="0" w:color="auto"/>
        <w:right w:val="none" w:sz="0" w:space="0" w:color="auto"/>
      </w:divBdr>
    </w:div>
    <w:div w:id="1059861615">
      <w:bodyDiv w:val="1"/>
      <w:marLeft w:val="0"/>
      <w:marRight w:val="0"/>
      <w:marTop w:val="0"/>
      <w:marBottom w:val="0"/>
      <w:divBdr>
        <w:top w:val="none" w:sz="0" w:space="0" w:color="auto"/>
        <w:left w:val="none" w:sz="0" w:space="0" w:color="auto"/>
        <w:bottom w:val="none" w:sz="0" w:space="0" w:color="auto"/>
        <w:right w:val="none" w:sz="0" w:space="0" w:color="auto"/>
      </w:divBdr>
    </w:div>
    <w:div w:id="1086879550">
      <w:bodyDiv w:val="1"/>
      <w:marLeft w:val="0"/>
      <w:marRight w:val="0"/>
      <w:marTop w:val="0"/>
      <w:marBottom w:val="0"/>
      <w:divBdr>
        <w:top w:val="none" w:sz="0" w:space="0" w:color="auto"/>
        <w:left w:val="none" w:sz="0" w:space="0" w:color="auto"/>
        <w:bottom w:val="none" w:sz="0" w:space="0" w:color="auto"/>
        <w:right w:val="none" w:sz="0" w:space="0" w:color="auto"/>
      </w:divBdr>
    </w:div>
    <w:div w:id="1189761445">
      <w:bodyDiv w:val="1"/>
      <w:marLeft w:val="0"/>
      <w:marRight w:val="0"/>
      <w:marTop w:val="0"/>
      <w:marBottom w:val="0"/>
      <w:divBdr>
        <w:top w:val="none" w:sz="0" w:space="0" w:color="auto"/>
        <w:left w:val="none" w:sz="0" w:space="0" w:color="auto"/>
        <w:bottom w:val="none" w:sz="0" w:space="0" w:color="auto"/>
        <w:right w:val="none" w:sz="0" w:space="0" w:color="auto"/>
      </w:divBdr>
    </w:div>
    <w:div w:id="1283459200">
      <w:bodyDiv w:val="1"/>
      <w:marLeft w:val="0"/>
      <w:marRight w:val="0"/>
      <w:marTop w:val="0"/>
      <w:marBottom w:val="0"/>
      <w:divBdr>
        <w:top w:val="none" w:sz="0" w:space="0" w:color="auto"/>
        <w:left w:val="none" w:sz="0" w:space="0" w:color="auto"/>
        <w:bottom w:val="none" w:sz="0" w:space="0" w:color="auto"/>
        <w:right w:val="none" w:sz="0" w:space="0" w:color="auto"/>
      </w:divBdr>
    </w:div>
    <w:div w:id="1312057870">
      <w:bodyDiv w:val="1"/>
      <w:marLeft w:val="0"/>
      <w:marRight w:val="0"/>
      <w:marTop w:val="0"/>
      <w:marBottom w:val="0"/>
      <w:divBdr>
        <w:top w:val="none" w:sz="0" w:space="0" w:color="auto"/>
        <w:left w:val="none" w:sz="0" w:space="0" w:color="auto"/>
        <w:bottom w:val="none" w:sz="0" w:space="0" w:color="auto"/>
        <w:right w:val="none" w:sz="0" w:space="0" w:color="auto"/>
      </w:divBdr>
    </w:div>
    <w:div w:id="1338770594">
      <w:bodyDiv w:val="1"/>
      <w:marLeft w:val="0"/>
      <w:marRight w:val="0"/>
      <w:marTop w:val="0"/>
      <w:marBottom w:val="0"/>
      <w:divBdr>
        <w:top w:val="none" w:sz="0" w:space="0" w:color="auto"/>
        <w:left w:val="none" w:sz="0" w:space="0" w:color="auto"/>
        <w:bottom w:val="none" w:sz="0" w:space="0" w:color="auto"/>
        <w:right w:val="none" w:sz="0" w:space="0" w:color="auto"/>
      </w:divBdr>
    </w:div>
    <w:div w:id="1390769330">
      <w:bodyDiv w:val="1"/>
      <w:marLeft w:val="0"/>
      <w:marRight w:val="0"/>
      <w:marTop w:val="0"/>
      <w:marBottom w:val="0"/>
      <w:divBdr>
        <w:top w:val="none" w:sz="0" w:space="0" w:color="auto"/>
        <w:left w:val="none" w:sz="0" w:space="0" w:color="auto"/>
        <w:bottom w:val="none" w:sz="0" w:space="0" w:color="auto"/>
        <w:right w:val="none" w:sz="0" w:space="0" w:color="auto"/>
      </w:divBdr>
    </w:div>
    <w:div w:id="1419211488">
      <w:bodyDiv w:val="1"/>
      <w:marLeft w:val="0"/>
      <w:marRight w:val="0"/>
      <w:marTop w:val="0"/>
      <w:marBottom w:val="0"/>
      <w:divBdr>
        <w:top w:val="none" w:sz="0" w:space="0" w:color="auto"/>
        <w:left w:val="none" w:sz="0" w:space="0" w:color="auto"/>
        <w:bottom w:val="none" w:sz="0" w:space="0" w:color="auto"/>
        <w:right w:val="none" w:sz="0" w:space="0" w:color="auto"/>
      </w:divBdr>
    </w:div>
    <w:div w:id="1466389303">
      <w:bodyDiv w:val="1"/>
      <w:marLeft w:val="0"/>
      <w:marRight w:val="0"/>
      <w:marTop w:val="0"/>
      <w:marBottom w:val="0"/>
      <w:divBdr>
        <w:top w:val="none" w:sz="0" w:space="0" w:color="auto"/>
        <w:left w:val="none" w:sz="0" w:space="0" w:color="auto"/>
        <w:bottom w:val="none" w:sz="0" w:space="0" w:color="auto"/>
        <w:right w:val="none" w:sz="0" w:space="0" w:color="auto"/>
      </w:divBdr>
    </w:div>
    <w:div w:id="1521313305">
      <w:bodyDiv w:val="1"/>
      <w:marLeft w:val="0"/>
      <w:marRight w:val="0"/>
      <w:marTop w:val="0"/>
      <w:marBottom w:val="0"/>
      <w:divBdr>
        <w:top w:val="none" w:sz="0" w:space="0" w:color="auto"/>
        <w:left w:val="none" w:sz="0" w:space="0" w:color="auto"/>
        <w:bottom w:val="none" w:sz="0" w:space="0" w:color="auto"/>
        <w:right w:val="none" w:sz="0" w:space="0" w:color="auto"/>
      </w:divBdr>
    </w:div>
    <w:div w:id="1537430531">
      <w:bodyDiv w:val="1"/>
      <w:marLeft w:val="0"/>
      <w:marRight w:val="0"/>
      <w:marTop w:val="0"/>
      <w:marBottom w:val="0"/>
      <w:divBdr>
        <w:top w:val="none" w:sz="0" w:space="0" w:color="auto"/>
        <w:left w:val="none" w:sz="0" w:space="0" w:color="auto"/>
        <w:bottom w:val="none" w:sz="0" w:space="0" w:color="auto"/>
        <w:right w:val="none" w:sz="0" w:space="0" w:color="auto"/>
      </w:divBdr>
    </w:div>
    <w:div w:id="1588034573">
      <w:bodyDiv w:val="1"/>
      <w:marLeft w:val="0"/>
      <w:marRight w:val="0"/>
      <w:marTop w:val="0"/>
      <w:marBottom w:val="0"/>
      <w:divBdr>
        <w:top w:val="none" w:sz="0" w:space="0" w:color="auto"/>
        <w:left w:val="none" w:sz="0" w:space="0" w:color="auto"/>
        <w:bottom w:val="none" w:sz="0" w:space="0" w:color="auto"/>
        <w:right w:val="none" w:sz="0" w:space="0" w:color="auto"/>
      </w:divBdr>
    </w:div>
    <w:div w:id="1644657725">
      <w:bodyDiv w:val="1"/>
      <w:marLeft w:val="0"/>
      <w:marRight w:val="0"/>
      <w:marTop w:val="0"/>
      <w:marBottom w:val="0"/>
      <w:divBdr>
        <w:top w:val="none" w:sz="0" w:space="0" w:color="auto"/>
        <w:left w:val="none" w:sz="0" w:space="0" w:color="auto"/>
        <w:bottom w:val="none" w:sz="0" w:space="0" w:color="auto"/>
        <w:right w:val="none" w:sz="0" w:space="0" w:color="auto"/>
      </w:divBdr>
    </w:div>
    <w:div w:id="1669946437">
      <w:bodyDiv w:val="1"/>
      <w:marLeft w:val="0"/>
      <w:marRight w:val="0"/>
      <w:marTop w:val="0"/>
      <w:marBottom w:val="0"/>
      <w:divBdr>
        <w:top w:val="none" w:sz="0" w:space="0" w:color="auto"/>
        <w:left w:val="none" w:sz="0" w:space="0" w:color="auto"/>
        <w:bottom w:val="none" w:sz="0" w:space="0" w:color="auto"/>
        <w:right w:val="none" w:sz="0" w:space="0" w:color="auto"/>
      </w:divBdr>
    </w:div>
    <w:div w:id="1682708000">
      <w:bodyDiv w:val="1"/>
      <w:marLeft w:val="0"/>
      <w:marRight w:val="0"/>
      <w:marTop w:val="0"/>
      <w:marBottom w:val="0"/>
      <w:divBdr>
        <w:top w:val="none" w:sz="0" w:space="0" w:color="auto"/>
        <w:left w:val="none" w:sz="0" w:space="0" w:color="auto"/>
        <w:bottom w:val="none" w:sz="0" w:space="0" w:color="auto"/>
        <w:right w:val="none" w:sz="0" w:space="0" w:color="auto"/>
      </w:divBdr>
    </w:div>
    <w:div w:id="1713385480">
      <w:bodyDiv w:val="1"/>
      <w:marLeft w:val="0"/>
      <w:marRight w:val="0"/>
      <w:marTop w:val="0"/>
      <w:marBottom w:val="0"/>
      <w:divBdr>
        <w:top w:val="none" w:sz="0" w:space="0" w:color="auto"/>
        <w:left w:val="none" w:sz="0" w:space="0" w:color="auto"/>
        <w:bottom w:val="none" w:sz="0" w:space="0" w:color="auto"/>
        <w:right w:val="none" w:sz="0" w:space="0" w:color="auto"/>
      </w:divBdr>
    </w:div>
    <w:div w:id="1724284153">
      <w:bodyDiv w:val="1"/>
      <w:marLeft w:val="0"/>
      <w:marRight w:val="0"/>
      <w:marTop w:val="0"/>
      <w:marBottom w:val="0"/>
      <w:divBdr>
        <w:top w:val="none" w:sz="0" w:space="0" w:color="auto"/>
        <w:left w:val="none" w:sz="0" w:space="0" w:color="auto"/>
        <w:bottom w:val="none" w:sz="0" w:space="0" w:color="auto"/>
        <w:right w:val="none" w:sz="0" w:space="0" w:color="auto"/>
      </w:divBdr>
    </w:div>
    <w:div w:id="1785924658">
      <w:bodyDiv w:val="1"/>
      <w:marLeft w:val="0"/>
      <w:marRight w:val="0"/>
      <w:marTop w:val="0"/>
      <w:marBottom w:val="0"/>
      <w:divBdr>
        <w:top w:val="none" w:sz="0" w:space="0" w:color="auto"/>
        <w:left w:val="none" w:sz="0" w:space="0" w:color="auto"/>
        <w:bottom w:val="none" w:sz="0" w:space="0" w:color="auto"/>
        <w:right w:val="none" w:sz="0" w:space="0" w:color="auto"/>
      </w:divBdr>
    </w:div>
    <w:div w:id="1789817326">
      <w:bodyDiv w:val="1"/>
      <w:marLeft w:val="0"/>
      <w:marRight w:val="0"/>
      <w:marTop w:val="0"/>
      <w:marBottom w:val="0"/>
      <w:divBdr>
        <w:top w:val="none" w:sz="0" w:space="0" w:color="auto"/>
        <w:left w:val="none" w:sz="0" w:space="0" w:color="auto"/>
        <w:bottom w:val="none" w:sz="0" w:space="0" w:color="auto"/>
        <w:right w:val="none" w:sz="0" w:space="0" w:color="auto"/>
      </w:divBdr>
    </w:div>
    <w:div w:id="1792085969">
      <w:bodyDiv w:val="1"/>
      <w:marLeft w:val="0"/>
      <w:marRight w:val="0"/>
      <w:marTop w:val="0"/>
      <w:marBottom w:val="0"/>
      <w:divBdr>
        <w:top w:val="none" w:sz="0" w:space="0" w:color="auto"/>
        <w:left w:val="none" w:sz="0" w:space="0" w:color="auto"/>
        <w:bottom w:val="none" w:sz="0" w:space="0" w:color="auto"/>
        <w:right w:val="none" w:sz="0" w:space="0" w:color="auto"/>
      </w:divBdr>
    </w:div>
    <w:div w:id="1879513173">
      <w:bodyDiv w:val="1"/>
      <w:marLeft w:val="0"/>
      <w:marRight w:val="0"/>
      <w:marTop w:val="0"/>
      <w:marBottom w:val="0"/>
      <w:divBdr>
        <w:top w:val="none" w:sz="0" w:space="0" w:color="auto"/>
        <w:left w:val="none" w:sz="0" w:space="0" w:color="auto"/>
        <w:bottom w:val="none" w:sz="0" w:space="0" w:color="auto"/>
        <w:right w:val="none" w:sz="0" w:space="0" w:color="auto"/>
      </w:divBdr>
    </w:div>
    <w:div w:id="1890648443">
      <w:bodyDiv w:val="1"/>
      <w:marLeft w:val="0"/>
      <w:marRight w:val="0"/>
      <w:marTop w:val="0"/>
      <w:marBottom w:val="0"/>
      <w:divBdr>
        <w:top w:val="none" w:sz="0" w:space="0" w:color="auto"/>
        <w:left w:val="none" w:sz="0" w:space="0" w:color="auto"/>
        <w:bottom w:val="none" w:sz="0" w:space="0" w:color="auto"/>
        <w:right w:val="none" w:sz="0" w:space="0" w:color="auto"/>
      </w:divBdr>
    </w:div>
    <w:div w:id="1904482159">
      <w:bodyDiv w:val="1"/>
      <w:marLeft w:val="0"/>
      <w:marRight w:val="0"/>
      <w:marTop w:val="0"/>
      <w:marBottom w:val="0"/>
      <w:divBdr>
        <w:top w:val="none" w:sz="0" w:space="0" w:color="auto"/>
        <w:left w:val="none" w:sz="0" w:space="0" w:color="auto"/>
        <w:bottom w:val="none" w:sz="0" w:space="0" w:color="auto"/>
        <w:right w:val="none" w:sz="0" w:space="0" w:color="auto"/>
      </w:divBdr>
    </w:div>
    <w:div w:id="1914272843">
      <w:bodyDiv w:val="1"/>
      <w:marLeft w:val="0"/>
      <w:marRight w:val="0"/>
      <w:marTop w:val="0"/>
      <w:marBottom w:val="0"/>
      <w:divBdr>
        <w:top w:val="none" w:sz="0" w:space="0" w:color="auto"/>
        <w:left w:val="none" w:sz="0" w:space="0" w:color="auto"/>
        <w:bottom w:val="none" w:sz="0" w:space="0" w:color="auto"/>
        <w:right w:val="none" w:sz="0" w:space="0" w:color="auto"/>
      </w:divBdr>
    </w:div>
    <w:div w:id="1969816550">
      <w:bodyDiv w:val="1"/>
      <w:marLeft w:val="0"/>
      <w:marRight w:val="0"/>
      <w:marTop w:val="0"/>
      <w:marBottom w:val="0"/>
      <w:divBdr>
        <w:top w:val="none" w:sz="0" w:space="0" w:color="auto"/>
        <w:left w:val="none" w:sz="0" w:space="0" w:color="auto"/>
        <w:bottom w:val="none" w:sz="0" w:space="0" w:color="auto"/>
        <w:right w:val="none" w:sz="0" w:space="0" w:color="auto"/>
      </w:divBdr>
    </w:div>
    <w:div w:id="2055811485">
      <w:bodyDiv w:val="1"/>
      <w:marLeft w:val="0"/>
      <w:marRight w:val="0"/>
      <w:marTop w:val="0"/>
      <w:marBottom w:val="0"/>
      <w:divBdr>
        <w:top w:val="none" w:sz="0" w:space="0" w:color="auto"/>
        <w:left w:val="none" w:sz="0" w:space="0" w:color="auto"/>
        <w:bottom w:val="none" w:sz="0" w:space="0" w:color="auto"/>
        <w:right w:val="none" w:sz="0" w:space="0" w:color="auto"/>
      </w:divBdr>
    </w:div>
    <w:div w:id="2083792223">
      <w:bodyDiv w:val="1"/>
      <w:marLeft w:val="0"/>
      <w:marRight w:val="0"/>
      <w:marTop w:val="0"/>
      <w:marBottom w:val="0"/>
      <w:divBdr>
        <w:top w:val="none" w:sz="0" w:space="0" w:color="auto"/>
        <w:left w:val="none" w:sz="0" w:space="0" w:color="auto"/>
        <w:bottom w:val="none" w:sz="0" w:space="0" w:color="auto"/>
        <w:right w:val="none" w:sz="0" w:space="0" w:color="auto"/>
      </w:divBdr>
    </w:div>
    <w:div w:id="21446118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1461</Words>
  <Characters>8330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PSYC 235 - 2014.docx</vt:lpstr>
    </vt:vector>
  </TitlesOfParts>
  <Company>UCSD</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235 - 2014.docx</dc:title>
  <cp:lastModifiedBy>Microsoft Office User</cp:lastModifiedBy>
  <cp:revision>5</cp:revision>
  <dcterms:created xsi:type="dcterms:W3CDTF">2015-05-07T17:51:00Z</dcterms:created>
  <dcterms:modified xsi:type="dcterms:W3CDTF">2015-05-07T18:00:00Z</dcterms:modified>
</cp:coreProperties>
</file>