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536" w:rsidRPr="00E6202F" w:rsidRDefault="00FE5536" w:rsidP="00FE5536">
      <w:pPr>
        <w:jc w:val="center"/>
        <w:rPr>
          <w:rFonts w:asciiTheme="majorBidi" w:hAnsiTheme="majorBidi" w:cstheme="majorBidi"/>
          <w:b/>
          <w:sz w:val="32"/>
          <w:szCs w:val="32"/>
        </w:rPr>
      </w:pPr>
      <w:r w:rsidRPr="00E6202F">
        <w:rPr>
          <w:rFonts w:asciiTheme="majorBidi" w:hAnsiTheme="majorBidi" w:cstheme="majorBidi"/>
          <w:b/>
          <w:sz w:val="32"/>
          <w:szCs w:val="32"/>
        </w:rPr>
        <w:t>CALL FO</w:t>
      </w:r>
      <w:bookmarkStart w:id="0" w:name="_GoBack"/>
      <w:bookmarkEnd w:id="0"/>
      <w:r w:rsidRPr="00E6202F">
        <w:rPr>
          <w:rFonts w:asciiTheme="majorBidi" w:hAnsiTheme="majorBidi" w:cstheme="majorBidi"/>
          <w:b/>
          <w:sz w:val="32"/>
          <w:szCs w:val="32"/>
        </w:rPr>
        <w:t xml:space="preserve">R PAPERS </w:t>
      </w:r>
    </w:p>
    <w:p w:rsidR="00FE5536" w:rsidRPr="00E6202F" w:rsidRDefault="00FE5536" w:rsidP="00FE5536">
      <w:pPr>
        <w:rPr>
          <w:rFonts w:asciiTheme="majorBidi" w:hAnsiTheme="majorBidi" w:cstheme="majorBidi"/>
          <w:b/>
          <w:sz w:val="28"/>
          <w:szCs w:val="28"/>
        </w:rPr>
      </w:pPr>
      <w:r w:rsidRPr="00E6202F">
        <w:rPr>
          <w:rFonts w:asciiTheme="majorBidi" w:hAnsiTheme="majorBidi" w:cstheme="majorBidi"/>
          <w:b/>
          <w:sz w:val="28"/>
          <w:szCs w:val="28"/>
        </w:rPr>
        <w:t xml:space="preserve">                                           3</w:t>
      </w:r>
      <w:r w:rsidRPr="00E6202F">
        <w:rPr>
          <w:rFonts w:asciiTheme="majorBidi" w:hAnsiTheme="majorBidi" w:cstheme="majorBidi"/>
          <w:b/>
          <w:sz w:val="28"/>
          <w:szCs w:val="28"/>
          <w:vertAlign w:val="superscript"/>
        </w:rPr>
        <w:t>rd</w:t>
      </w:r>
      <w:r w:rsidRPr="00E6202F">
        <w:rPr>
          <w:rFonts w:asciiTheme="majorBidi" w:hAnsiTheme="majorBidi" w:cstheme="majorBidi"/>
          <w:b/>
          <w:sz w:val="28"/>
          <w:szCs w:val="28"/>
        </w:rPr>
        <w:t xml:space="preserve"> International Workshop </w:t>
      </w:r>
    </w:p>
    <w:p w:rsidR="00FE5536" w:rsidRPr="00E6202F" w:rsidRDefault="00FE5536" w:rsidP="00FE5536">
      <w:pPr>
        <w:jc w:val="center"/>
        <w:rPr>
          <w:rFonts w:asciiTheme="majorBidi" w:hAnsiTheme="majorBidi" w:cstheme="majorBidi"/>
          <w:b/>
        </w:rPr>
      </w:pPr>
      <w:r w:rsidRPr="00E6202F">
        <w:rPr>
          <w:rFonts w:asciiTheme="majorBidi" w:hAnsiTheme="majorBidi" w:cstheme="majorBidi"/>
          <w:b/>
        </w:rPr>
        <w:t>ERC Project “</w:t>
      </w:r>
      <w:proofErr w:type="spellStart"/>
      <w:r w:rsidRPr="00E6202F">
        <w:rPr>
          <w:rFonts w:asciiTheme="majorBidi" w:hAnsiTheme="majorBidi" w:cstheme="majorBidi"/>
          <w:b/>
        </w:rPr>
        <w:t>JudgingHistories</w:t>
      </w:r>
      <w:proofErr w:type="spellEnd"/>
      <w:r w:rsidRPr="00E6202F">
        <w:rPr>
          <w:rFonts w:asciiTheme="majorBidi" w:hAnsiTheme="majorBidi" w:cstheme="majorBidi"/>
          <w:b/>
        </w:rPr>
        <w:t>”</w:t>
      </w:r>
    </w:p>
    <w:p w:rsidR="00FE5536" w:rsidRPr="00E6202F" w:rsidRDefault="00FE5536" w:rsidP="00FE5536">
      <w:pPr>
        <w:rPr>
          <w:rFonts w:asciiTheme="majorBidi" w:hAnsiTheme="majorBidi" w:cstheme="majorBidi"/>
          <w:b/>
        </w:rPr>
      </w:pPr>
      <w:r w:rsidRPr="00E6202F">
        <w:rPr>
          <w:rFonts w:asciiTheme="majorBidi" w:hAnsiTheme="majorBidi" w:cstheme="majorBidi"/>
          <w:b/>
        </w:rPr>
        <w:t xml:space="preserve">                                        Professor Dan Diner, Principal Investigator</w:t>
      </w:r>
    </w:p>
    <w:p w:rsidR="00FE5536" w:rsidRPr="00E6202F" w:rsidRDefault="00FE5536" w:rsidP="00FE5536">
      <w:pPr>
        <w:jc w:val="center"/>
        <w:rPr>
          <w:rFonts w:asciiTheme="majorBidi" w:hAnsiTheme="majorBidi" w:cstheme="majorBidi"/>
          <w:b/>
        </w:rPr>
      </w:pPr>
    </w:p>
    <w:p w:rsidR="00FE5536" w:rsidRPr="00E6202F" w:rsidRDefault="00FE5536" w:rsidP="00FE5536">
      <w:pPr>
        <w:jc w:val="center"/>
        <w:rPr>
          <w:rFonts w:asciiTheme="majorBidi" w:hAnsiTheme="majorBidi" w:cstheme="majorBidi"/>
          <w:b/>
          <w:sz w:val="28"/>
          <w:szCs w:val="28"/>
        </w:rPr>
      </w:pPr>
      <w:r w:rsidRPr="00E6202F">
        <w:rPr>
          <w:rFonts w:asciiTheme="majorBidi" w:hAnsiTheme="majorBidi" w:cstheme="majorBidi"/>
          <w:b/>
        </w:rPr>
        <w:t>“</w:t>
      </w:r>
      <w:r w:rsidRPr="00E6202F">
        <w:rPr>
          <w:rFonts w:asciiTheme="majorBidi" w:hAnsiTheme="majorBidi" w:cstheme="majorBidi"/>
          <w:b/>
          <w:sz w:val="28"/>
          <w:szCs w:val="28"/>
        </w:rPr>
        <w:t>Palestine in World War II –</w:t>
      </w:r>
    </w:p>
    <w:p w:rsidR="00FE5536" w:rsidRPr="00E6202F" w:rsidRDefault="00FE5536" w:rsidP="00FE5536">
      <w:pPr>
        <w:jc w:val="center"/>
        <w:rPr>
          <w:rFonts w:asciiTheme="majorBidi" w:hAnsiTheme="majorBidi" w:cstheme="majorBidi"/>
          <w:b/>
          <w:sz w:val="28"/>
          <w:szCs w:val="28"/>
        </w:rPr>
      </w:pPr>
      <w:r w:rsidRPr="00E6202F">
        <w:rPr>
          <w:rFonts w:asciiTheme="majorBidi" w:hAnsiTheme="majorBidi" w:cstheme="majorBidi"/>
          <w:b/>
          <w:sz w:val="28"/>
          <w:szCs w:val="28"/>
        </w:rPr>
        <w:t>A Reappraisal”</w:t>
      </w:r>
    </w:p>
    <w:p w:rsidR="00FE5536" w:rsidRPr="00E6202F" w:rsidRDefault="00FE5536" w:rsidP="00FE5536">
      <w:pPr>
        <w:jc w:val="center"/>
        <w:rPr>
          <w:rFonts w:asciiTheme="majorBidi" w:hAnsiTheme="majorBidi" w:cstheme="majorBidi"/>
          <w:b/>
          <w:sz w:val="10"/>
          <w:szCs w:val="10"/>
        </w:rPr>
      </w:pPr>
    </w:p>
    <w:p w:rsidR="00FE5536" w:rsidRPr="00E6202F" w:rsidRDefault="00FE5536" w:rsidP="00FE5536">
      <w:pPr>
        <w:pStyle w:val="Heading3"/>
        <w:spacing w:before="0" w:beforeAutospacing="0" w:after="0" w:afterAutospacing="0"/>
        <w:jc w:val="center"/>
        <w:rPr>
          <w:rFonts w:asciiTheme="majorBidi" w:hAnsiTheme="majorBidi" w:cstheme="majorBidi"/>
        </w:rPr>
      </w:pPr>
      <w:r w:rsidRPr="00E6202F">
        <w:rPr>
          <w:rFonts w:asciiTheme="majorBidi" w:hAnsiTheme="majorBidi" w:cstheme="majorBidi"/>
        </w:rPr>
        <w:t>January 16-17, 2017</w:t>
      </w:r>
    </w:p>
    <w:p w:rsidR="00FE5536" w:rsidRPr="00E6202F" w:rsidRDefault="00FE5536" w:rsidP="00FE5536">
      <w:pPr>
        <w:pStyle w:val="Heading3"/>
        <w:spacing w:before="0" w:beforeAutospacing="0" w:after="0" w:afterAutospacing="0"/>
        <w:jc w:val="center"/>
        <w:rPr>
          <w:rFonts w:asciiTheme="majorBidi" w:hAnsiTheme="majorBidi" w:cstheme="majorBidi"/>
        </w:rPr>
      </w:pPr>
      <w:r w:rsidRPr="00E6202F">
        <w:rPr>
          <w:rFonts w:asciiTheme="majorBidi" w:hAnsiTheme="majorBidi" w:cstheme="majorBidi"/>
        </w:rPr>
        <w:t xml:space="preserve">The Hebrew University of Jerusalem, Mt. Scopus </w:t>
      </w:r>
      <w:r w:rsidRPr="00E6202F">
        <w:rPr>
          <w:rFonts w:asciiTheme="majorBidi" w:hAnsiTheme="majorBidi" w:cstheme="majorBidi"/>
        </w:rPr>
        <w:br/>
      </w:r>
    </w:p>
    <w:p w:rsidR="00FE5536" w:rsidRPr="00E6202F" w:rsidRDefault="00FE5536" w:rsidP="00FE5536">
      <w:pPr>
        <w:jc w:val="both"/>
        <w:rPr>
          <w:rFonts w:asciiTheme="majorBidi" w:hAnsiTheme="majorBidi" w:cstheme="majorBidi"/>
        </w:rPr>
      </w:pPr>
      <w:r w:rsidRPr="00E6202F">
        <w:rPr>
          <w:rFonts w:asciiTheme="majorBidi" w:hAnsiTheme="majorBidi" w:cstheme="majorBidi"/>
        </w:rPr>
        <w:t>The 3</w:t>
      </w:r>
      <w:r w:rsidRPr="00E6202F">
        <w:rPr>
          <w:rFonts w:asciiTheme="majorBidi" w:hAnsiTheme="majorBidi" w:cstheme="majorBidi"/>
          <w:vertAlign w:val="superscript"/>
        </w:rPr>
        <w:t>rd</w:t>
      </w:r>
      <w:r w:rsidRPr="00E6202F">
        <w:rPr>
          <w:rFonts w:asciiTheme="majorBidi" w:hAnsiTheme="majorBidi" w:cstheme="majorBidi"/>
        </w:rPr>
        <w:t xml:space="preserve"> international workshop of the ERC project “Experience, Judgement, and Representation of World War II in an Age of Globalization” aims to historicize the case of Palestine during WWII. Although an extensively researched subject matter, comprising studies on British imperial strategy, war history, Jewish volunteering, and Arab reactions in the face of the Allied and Axis powers, a wider and more integrated picture of the historical constellations emerging from a proper historical distance seems increasingly mandatory. Viewed against the backdrop of an understanding of WWII as a global and densely interrelated event, the organizers intend to probe the complex entanglement of continental and colonial affairs, while scrutinizing questions of the various particularities of awareness, historiography and narration.</w:t>
      </w:r>
    </w:p>
    <w:p w:rsidR="00FE5536" w:rsidRDefault="00FE5536" w:rsidP="00FE5536">
      <w:pPr>
        <w:jc w:val="both"/>
        <w:rPr>
          <w:rFonts w:asciiTheme="majorBidi" w:hAnsiTheme="majorBidi" w:cstheme="majorBidi"/>
        </w:rPr>
      </w:pPr>
    </w:p>
    <w:p w:rsidR="00FE5536" w:rsidRPr="00E6202F" w:rsidRDefault="00FE5536" w:rsidP="00FE5536">
      <w:pPr>
        <w:jc w:val="both"/>
        <w:rPr>
          <w:rFonts w:asciiTheme="majorBidi" w:hAnsiTheme="majorBidi" w:cstheme="majorBidi"/>
        </w:rPr>
      </w:pPr>
      <w:r w:rsidRPr="00E6202F">
        <w:rPr>
          <w:rFonts w:asciiTheme="majorBidi" w:hAnsiTheme="majorBidi" w:cstheme="majorBidi"/>
        </w:rPr>
        <w:t>The unique political-topographical constellation of Mandatory Palestine during the war urges a focus on the following aspects:</w:t>
      </w:r>
    </w:p>
    <w:p w:rsidR="00FE5536" w:rsidRPr="00931D5D" w:rsidRDefault="00FE5536" w:rsidP="00FE5536">
      <w:pPr>
        <w:jc w:val="both"/>
        <w:rPr>
          <w:rFonts w:asciiTheme="majorBidi" w:hAnsiTheme="majorBidi" w:cstheme="majorBidi"/>
        </w:rPr>
      </w:pPr>
      <w:r>
        <w:rPr>
          <w:rFonts w:asciiTheme="majorBidi" w:hAnsiTheme="majorBidi" w:cstheme="majorBidi"/>
          <w:lang w:bidi="he-IL"/>
        </w:rPr>
        <w:t xml:space="preserve">- </w:t>
      </w:r>
      <w:r>
        <w:rPr>
          <w:rFonts w:asciiTheme="majorBidi" w:hAnsiTheme="majorBidi" w:cstheme="majorBidi"/>
          <w:lang w:val="en-GB" w:bidi="he-IL"/>
        </w:rPr>
        <w:t xml:space="preserve">the </w:t>
      </w:r>
      <w:r w:rsidRPr="00931D5D">
        <w:rPr>
          <w:rFonts w:asciiTheme="majorBidi" w:hAnsiTheme="majorBidi" w:cstheme="majorBidi"/>
        </w:rPr>
        <w:t>strategic importance of the Middle East and North Africa as a secondary frontline of the war compared to its continental core</w:t>
      </w:r>
      <w:r>
        <w:rPr>
          <w:rFonts w:asciiTheme="majorBidi" w:hAnsiTheme="majorBidi" w:cstheme="majorBidi"/>
        </w:rPr>
        <w:t>,</w:t>
      </w:r>
    </w:p>
    <w:p w:rsidR="00FE5536" w:rsidRPr="00931D5D" w:rsidRDefault="00FE5536" w:rsidP="00FE5536">
      <w:pPr>
        <w:jc w:val="both"/>
        <w:rPr>
          <w:rFonts w:asciiTheme="majorBidi" w:hAnsiTheme="majorBidi" w:cstheme="majorBidi"/>
        </w:rPr>
      </w:pPr>
      <w:r>
        <w:rPr>
          <w:rFonts w:asciiTheme="majorBidi" w:hAnsiTheme="majorBidi" w:cstheme="majorBidi"/>
          <w:lang w:bidi="he-IL"/>
        </w:rPr>
        <w:t>- t</w:t>
      </w:r>
      <w:r w:rsidRPr="00931D5D">
        <w:rPr>
          <w:rFonts w:asciiTheme="majorBidi" w:hAnsiTheme="majorBidi" w:cstheme="majorBidi"/>
        </w:rPr>
        <w:t>he impact of the British imperial defense perimeter granting Palestine and the further Middle East the possibility to escape direct battlefield experiences as well as the fate of falling victim to Axis occupation</w:t>
      </w:r>
      <w:r>
        <w:rPr>
          <w:rFonts w:asciiTheme="majorBidi" w:hAnsiTheme="majorBidi" w:cstheme="majorBidi"/>
        </w:rPr>
        <w:t>,</w:t>
      </w:r>
    </w:p>
    <w:p w:rsidR="00FE5536" w:rsidRPr="00931D5D" w:rsidRDefault="00FE5536" w:rsidP="00FE5536">
      <w:pPr>
        <w:jc w:val="both"/>
        <w:rPr>
          <w:rFonts w:asciiTheme="majorBidi" w:hAnsiTheme="majorBidi" w:cstheme="majorBidi"/>
        </w:rPr>
      </w:pPr>
      <w:r>
        <w:rPr>
          <w:rFonts w:asciiTheme="majorBidi" w:hAnsiTheme="majorBidi" w:cstheme="majorBidi" w:hint="cs"/>
          <w:rtl/>
          <w:lang w:bidi="he-IL"/>
        </w:rPr>
        <w:t>-</w:t>
      </w:r>
      <w:r>
        <w:rPr>
          <w:rFonts w:asciiTheme="majorBidi" w:hAnsiTheme="majorBidi" w:cstheme="majorBidi"/>
          <w:lang w:bidi="he-IL"/>
        </w:rPr>
        <w:t xml:space="preserve"> </w:t>
      </w:r>
      <w:r>
        <w:rPr>
          <w:rFonts w:asciiTheme="majorBidi" w:hAnsiTheme="majorBidi" w:cstheme="majorBidi"/>
        </w:rPr>
        <w:t>t</w:t>
      </w:r>
      <w:r w:rsidRPr="00931D5D">
        <w:rPr>
          <w:rFonts w:asciiTheme="majorBidi" w:hAnsiTheme="majorBidi" w:cstheme="majorBidi"/>
        </w:rPr>
        <w:t>he impact of the war on the conflict-ridden domain of a contested territory between Jewish-national claims and Arab determinations to refuse – meshing the war with the struggle in Palestine and/or separating it from that struggle</w:t>
      </w:r>
      <w:r>
        <w:rPr>
          <w:rFonts w:asciiTheme="majorBidi" w:hAnsiTheme="majorBidi" w:cstheme="majorBidi"/>
        </w:rPr>
        <w:t>,</w:t>
      </w:r>
    </w:p>
    <w:p w:rsidR="00FE5536" w:rsidRPr="00931D5D" w:rsidRDefault="00FE5536" w:rsidP="00FE5536">
      <w:pPr>
        <w:jc w:val="both"/>
        <w:rPr>
          <w:rFonts w:asciiTheme="majorBidi" w:hAnsiTheme="majorBidi" w:cstheme="majorBidi"/>
        </w:rPr>
      </w:pPr>
      <w:r>
        <w:rPr>
          <w:rFonts w:asciiTheme="majorBidi" w:hAnsiTheme="majorBidi" w:cstheme="majorBidi"/>
        </w:rPr>
        <w:t>- t</w:t>
      </w:r>
      <w:r w:rsidRPr="00931D5D">
        <w:rPr>
          <w:rFonts w:asciiTheme="majorBidi" w:hAnsiTheme="majorBidi" w:cstheme="majorBidi"/>
        </w:rPr>
        <w:t>he perception of the war from various Arab and Jewish perspectives and in different phases – principally, the time frame before and after the crucial battle of El-Alamein</w:t>
      </w:r>
      <w:r>
        <w:rPr>
          <w:rFonts w:asciiTheme="majorBidi" w:hAnsiTheme="majorBidi" w:cstheme="majorBidi"/>
        </w:rPr>
        <w:t>,</w:t>
      </w:r>
      <w:r w:rsidRPr="00931D5D">
        <w:rPr>
          <w:rFonts w:asciiTheme="majorBidi" w:hAnsiTheme="majorBidi" w:cstheme="majorBidi"/>
        </w:rPr>
        <w:t xml:space="preserve"> </w:t>
      </w:r>
    </w:p>
    <w:p w:rsidR="00FE5536" w:rsidRPr="00931D5D" w:rsidRDefault="00FE5536" w:rsidP="00FE5536">
      <w:pPr>
        <w:jc w:val="both"/>
        <w:rPr>
          <w:rFonts w:asciiTheme="majorBidi" w:hAnsiTheme="majorBidi" w:cstheme="majorBidi"/>
        </w:rPr>
      </w:pPr>
      <w:r>
        <w:rPr>
          <w:rFonts w:asciiTheme="majorBidi" w:hAnsiTheme="majorBidi" w:cstheme="majorBidi"/>
        </w:rPr>
        <w:t>- t</w:t>
      </w:r>
      <w:r w:rsidRPr="00931D5D">
        <w:rPr>
          <w:rFonts w:asciiTheme="majorBidi" w:hAnsiTheme="majorBidi" w:cstheme="majorBidi"/>
        </w:rPr>
        <w:t xml:space="preserve">he perception of the war seen against the backdrop of </w:t>
      </w:r>
      <w:r>
        <w:rPr>
          <w:rFonts w:asciiTheme="majorBidi" w:hAnsiTheme="majorBidi" w:cstheme="majorBidi"/>
        </w:rPr>
        <w:t xml:space="preserve">different ideologies and </w:t>
      </w:r>
      <w:r w:rsidRPr="00931D5D">
        <w:rPr>
          <w:rFonts w:asciiTheme="majorBidi" w:hAnsiTheme="majorBidi" w:cstheme="majorBidi"/>
        </w:rPr>
        <w:t>crucial former events – foremost WWI as well as interwar experiences</w:t>
      </w:r>
      <w:r>
        <w:rPr>
          <w:rFonts w:asciiTheme="majorBidi" w:hAnsiTheme="majorBidi" w:cstheme="majorBidi"/>
        </w:rPr>
        <w:t>,</w:t>
      </w:r>
    </w:p>
    <w:p w:rsidR="00FE5536" w:rsidRPr="00931D5D" w:rsidRDefault="00FE5536" w:rsidP="00FE5536">
      <w:pPr>
        <w:jc w:val="both"/>
        <w:rPr>
          <w:rFonts w:asciiTheme="majorBidi" w:hAnsiTheme="majorBidi" w:cstheme="majorBidi"/>
        </w:rPr>
      </w:pPr>
      <w:r>
        <w:rPr>
          <w:rFonts w:asciiTheme="majorBidi" w:hAnsiTheme="majorBidi" w:cstheme="majorBidi"/>
        </w:rPr>
        <w:t>- t</w:t>
      </w:r>
      <w:r w:rsidRPr="00931D5D">
        <w:rPr>
          <w:rFonts w:asciiTheme="majorBidi" w:hAnsiTheme="majorBidi" w:cstheme="majorBidi"/>
        </w:rPr>
        <w:t xml:space="preserve">he fall-out of the war in dominant </w:t>
      </w:r>
      <w:proofErr w:type="gramStart"/>
      <w:r w:rsidRPr="00931D5D">
        <w:rPr>
          <w:rFonts w:asciiTheme="majorBidi" w:hAnsiTheme="majorBidi" w:cstheme="majorBidi"/>
        </w:rPr>
        <w:t>national</w:t>
      </w:r>
      <w:proofErr w:type="gramEnd"/>
      <w:r w:rsidRPr="00931D5D">
        <w:rPr>
          <w:rFonts w:asciiTheme="majorBidi" w:hAnsiTheme="majorBidi" w:cstheme="majorBidi"/>
        </w:rPr>
        <w:t>-Jewish narrations</w:t>
      </w:r>
      <w:r>
        <w:rPr>
          <w:rFonts w:asciiTheme="majorBidi" w:hAnsiTheme="majorBidi" w:cstheme="majorBidi"/>
        </w:rPr>
        <w:t>:</w:t>
      </w:r>
      <w:r w:rsidRPr="00931D5D">
        <w:rPr>
          <w:rFonts w:asciiTheme="majorBidi" w:hAnsiTheme="majorBidi" w:cstheme="majorBidi"/>
        </w:rPr>
        <w:t xml:space="preserve"> </w:t>
      </w:r>
      <w:r>
        <w:rPr>
          <w:rFonts w:asciiTheme="majorBidi" w:hAnsiTheme="majorBidi" w:cstheme="majorBidi"/>
        </w:rPr>
        <w:t>t</w:t>
      </w:r>
      <w:r w:rsidRPr="00931D5D">
        <w:rPr>
          <w:rFonts w:asciiTheme="majorBidi" w:hAnsiTheme="majorBidi" w:cstheme="majorBidi"/>
        </w:rPr>
        <w:t xml:space="preserve">he </w:t>
      </w:r>
      <w:proofErr w:type="spellStart"/>
      <w:r w:rsidRPr="00931D5D">
        <w:rPr>
          <w:rFonts w:asciiTheme="majorBidi" w:hAnsiTheme="majorBidi" w:cstheme="majorBidi"/>
        </w:rPr>
        <w:t>historiosophical</w:t>
      </w:r>
      <w:proofErr w:type="spellEnd"/>
      <w:r w:rsidRPr="00931D5D">
        <w:rPr>
          <w:rFonts w:asciiTheme="majorBidi" w:hAnsiTheme="majorBidi" w:cstheme="majorBidi"/>
        </w:rPr>
        <w:t xml:space="preserve"> meaning of Palestine as </w:t>
      </w:r>
      <w:proofErr w:type="spellStart"/>
      <w:r w:rsidRPr="00931D5D">
        <w:rPr>
          <w:rFonts w:asciiTheme="majorBidi" w:hAnsiTheme="majorBidi" w:cstheme="majorBidi"/>
        </w:rPr>
        <w:t>Eretz</w:t>
      </w:r>
      <w:proofErr w:type="spellEnd"/>
      <w:r w:rsidRPr="00931D5D">
        <w:rPr>
          <w:rFonts w:asciiTheme="majorBidi" w:hAnsiTheme="majorBidi" w:cstheme="majorBidi"/>
        </w:rPr>
        <w:t xml:space="preserve"> Israel in Jewish consciousness </w:t>
      </w:r>
      <w:r>
        <w:rPr>
          <w:rFonts w:asciiTheme="majorBidi" w:hAnsiTheme="majorBidi" w:cstheme="majorBidi"/>
        </w:rPr>
        <w:t>in relation to the focus on</w:t>
      </w:r>
      <w:r w:rsidRPr="00931D5D">
        <w:rPr>
          <w:rFonts w:asciiTheme="majorBidi" w:hAnsiTheme="majorBidi" w:cstheme="majorBidi"/>
        </w:rPr>
        <w:t xml:space="preserve"> the mass extermination of the Jews perpetuated by the Nazis</w:t>
      </w:r>
      <w:r>
        <w:rPr>
          <w:rFonts w:asciiTheme="majorBidi" w:hAnsiTheme="majorBidi" w:cstheme="majorBidi"/>
        </w:rPr>
        <w:t>.</w:t>
      </w:r>
    </w:p>
    <w:p w:rsidR="00FE5536" w:rsidRPr="00E6202F" w:rsidRDefault="00FE5536" w:rsidP="00FE5536">
      <w:pPr>
        <w:jc w:val="both"/>
        <w:rPr>
          <w:rFonts w:asciiTheme="majorBidi" w:hAnsiTheme="majorBidi" w:cstheme="majorBidi"/>
        </w:rPr>
      </w:pPr>
    </w:p>
    <w:p w:rsidR="00FE5536" w:rsidRDefault="00FE5536" w:rsidP="00FE5536">
      <w:pPr>
        <w:jc w:val="both"/>
        <w:rPr>
          <w:rFonts w:asciiTheme="majorBidi" w:hAnsiTheme="majorBidi" w:cstheme="majorBidi"/>
        </w:rPr>
      </w:pPr>
    </w:p>
    <w:p w:rsidR="00FE5536" w:rsidRDefault="00FE5536" w:rsidP="00FE5536">
      <w:pPr>
        <w:jc w:val="both"/>
        <w:rPr>
          <w:rFonts w:asciiTheme="majorBidi" w:hAnsiTheme="majorBidi" w:cstheme="majorBidi"/>
        </w:rPr>
      </w:pPr>
    </w:p>
    <w:p w:rsidR="00FE5536" w:rsidRDefault="00FE5536" w:rsidP="00FE5536">
      <w:pPr>
        <w:jc w:val="both"/>
        <w:rPr>
          <w:rFonts w:asciiTheme="majorBidi" w:hAnsiTheme="majorBidi" w:cstheme="majorBidi"/>
        </w:rPr>
      </w:pPr>
    </w:p>
    <w:p w:rsidR="00FE5536" w:rsidRPr="00E6202F" w:rsidRDefault="00FE5536" w:rsidP="00FE5536">
      <w:pPr>
        <w:jc w:val="both"/>
        <w:rPr>
          <w:rFonts w:asciiTheme="majorBidi" w:hAnsiTheme="majorBidi" w:cstheme="majorBidi"/>
          <w:lang w:val="en-GB"/>
        </w:rPr>
      </w:pPr>
      <w:r w:rsidRPr="00E6202F">
        <w:rPr>
          <w:rFonts w:asciiTheme="majorBidi" w:hAnsiTheme="majorBidi" w:cstheme="majorBidi"/>
        </w:rPr>
        <w:t xml:space="preserve">Overall the workshop seeks to “reintegrate” WWII as a crucial event into the history of Jewish Palestine, while taking the experience of Arab Palestine as well as the British view into account – </w:t>
      </w:r>
      <w:r w:rsidRPr="00E6202F">
        <w:rPr>
          <w:rFonts w:asciiTheme="majorBidi" w:hAnsiTheme="majorBidi" w:cstheme="majorBidi"/>
          <w:bCs/>
        </w:rPr>
        <w:t>addressing epistemological and moral questions concerning comprehension, memory and judgement of the war and its repercussions.</w:t>
      </w:r>
      <w:r w:rsidRPr="00E6202F">
        <w:rPr>
          <w:rFonts w:asciiTheme="majorBidi" w:hAnsiTheme="majorBidi" w:cstheme="majorBidi"/>
        </w:rPr>
        <w:t xml:space="preserve"> </w:t>
      </w:r>
    </w:p>
    <w:p w:rsidR="00FE5536" w:rsidRPr="00931D5D" w:rsidRDefault="00FE5536" w:rsidP="00FE5536">
      <w:pPr>
        <w:jc w:val="both"/>
        <w:rPr>
          <w:rFonts w:asciiTheme="majorBidi" w:hAnsiTheme="majorBidi" w:cstheme="majorBidi"/>
          <w:lang w:val="en-GB"/>
        </w:rPr>
      </w:pPr>
    </w:p>
    <w:p w:rsidR="00FE5536" w:rsidRPr="00E6202F" w:rsidRDefault="00FE5536" w:rsidP="00FE5536">
      <w:pPr>
        <w:jc w:val="both"/>
        <w:rPr>
          <w:rFonts w:asciiTheme="majorBidi" w:hAnsiTheme="majorBidi" w:cstheme="majorBidi"/>
        </w:rPr>
      </w:pPr>
      <w:r w:rsidRPr="00E6202F">
        <w:rPr>
          <w:rFonts w:asciiTheme="majorBidi" w:hAnsiTheme="majorBidi" w:cstheme="majorBidi"/>
        </w:rPr>
        <w:t xml:space="preserve">Paper proposals should include a title, an abstract (not exceeding two pages), institutional affiliation and contact information. Please submit proposals to </w:t>
      </w:r>
      <w:hyperlink r:id="rId6" w:history="1">
        <w:r w:rsidRPr="00E6202F">
          <w:rPr>
            <w:rStyle w:val="Hyperlink"/>
            <w:rFonts w:asciiTheme="majorBidi" w:hAnsiTheme="majorBidi" w:cstheme="majorBidi"/>
          </w:rPr>
          <w:t>kobi.kabalek@mail.huji.ac.il</w:t>
        </w:r>
      </w:hyperlink>
      <w:r w:rsidRPr="00E6202F" w:rsidDel="00505FE9">
        <w:rPr>
          <w:rFonts w:asciiTheme="majorBidi" w:hAnsiTheme="majorBidi" w:cstheme="majorBidi"/>
        </w:rPr>
        <w:t xml:space="preserve"> </w:t>
      </w:r>
      <w:r w:rsidRPr="00E6202F">
        <w:rPr>
          <w:rFonts w:asciiTheme="majorBidi" w:hAnsiTheme="majorBidi" w:cstheme="majorBidi"/>
        </w:rPr>
        <w:t>by September 1, 2016.</w:t>
      </w:r>
    </w:p>
    <w:p w:rsidR="00FE5536" w:rsidRPr="00E6202F" w:rsidRDefault="00FE5536" w:rsidP="00FE5536">
      <w:pPr>
        <w:jc w:val="both"/>
        <w:rPr>
          <w:rFonts w:asciiTheme="majorBidi" w:hAnsiTheme="majorBidi" w:cstheme="majorBidi"/>
        </w:rPr>
      </w:pPr>
    </w:p>
    <w:p w:rsidR="00FE5536" w:rsidRPr="00E6202F" w:rsidRDefault="00FE5536" w:rsidP="00FE5536">
      <w:pPr>
        <w:jc w:val="both"/>
        <w:rPr>
          <w:rFonts w:asciiTheme="majorBidi" w:hAnsiTheme="majorBidi" w:cstheme="majorBidi"/>
        </w:rPr>
      </w:pPr>
      <w:r w:rsidRPr="00E6202F">
        <w:rPr>
          <w:rFonts w:asciiTheme="majorBidi" w:hAnsiTheme="majorBidi" w:cstheme="majorBidi"/>
        </w:rPr>
        <w:t>Travel costs (economy class) and the costs of accommodation in Jerusalem (3 nights) will be covered for workshop participants from abroad. Accommodation in Jerusalem will be covered for local participants upon request.</w:t>
      </w:r>
    </w:p>
    <w:p w:rsidR="00FE5536" w:rsidRPr="00E6202F" w:rsidRDefault="00FE5536" w:rsidP="00FE5536">
      <w:pPr>
        <w:jc w:val="both"/>
        <w:rPr>
          <w:rFonts w:asciiTheme="majorBidi" w:hAnsiTheme="majorBidi" w:cstheme="majorBidi"/>
        </w:rPr>
      </w:pPr>
    </w:p>
    <w:p w:rsidR="00FE5536" w:rsidRPr="00E6202F" w:rsidRDefault="00FE5536" w:rsidP="00FE5536">
      <w:pPr>
        <w:jc w:val="both"/>
        <w:rPr>
          <w:rFonts w:asciiTheme="majorBidi" w:hAnsiTheme="majorBidi" w:cstheme="majorBidi"/>
        </w:rPr>
      </w:pPr>
      <w:r w:rsidRPr="00E6202F">
        <w:rPr>
          <w:rFonts w:asciiTheme="majorBidi" w:hAnsiTheme="majorBidi" w:cstheme="majorBidi"/>
        </w:rPr>
        <w:t xml:space="preserve">Dr. </w:t>
      </w:r>
      <w:proofErr w:type="spellStart"/>
      <w:r w:rsidRPr="00E6202F">
        <w:rPr>
          <w:rFonts w:asciiTheme="majorBidi" w:hAnsiTheme="majorBidi" w:cstheme="majorBidi"/>
        </w:rPr>
        <w:t>Kobi</w:t>
      </w:r>
      <w:proofErr w:type="spellEnd"/>
      <w:r w:rsidRPr="00E6202F">
        <w:rPr>
          <w:rFonts w:asciiTheme="majorBidi" w:hAnsiTheme="majorBidi" w:cstheme="majorBidi"/>
        </w:rPr>
        <w:t xml:space="preserve"> </w:t>
      </w:r>
      <w:proofErr w:type="spellStart"/>
      <w:r w:rsidRPr="00E6202F">
        <w:rPr>
          <w:rFonts w:asciiTheme="majorBidi" w:hAnsiTheme="majorBidi" w:cstheme="majorBidi"/>
        </w:rPr>
        <w:t>Kabalek</w:t>
      </w:r>
      <w:proofErr w:type="spellEnd"/>
      <w:r w:rsidRPr="005A6061">
        <w:rPr>
          <w:rFonts w:asciiTheme="majorBidi" w:hAnsiTheme="majorBidi" w:cstheme="majorBidi"/>
        </w:rPr>
        <w:t xml:space="preserve"> </w:t>
      </w:r>
      <w:r>
        <w:rPr>
          <w:rFonts w:asciiTheme="majorBidi" w:hAnsiTheme="majorBidi" w:cstheme="majorBidi"/>
        </w:rPr>
        <w:t xml:space="preserve">                                                                                          </w:t>
      </w:r>
      <w:r w:rsidRPr="00E6202F">
        <w:rPr>
          <w:rFonts w:asciiTheme="majorBidi" w:hAnsiTheme="majorBidi" w:cstheme="majorBidi"/>
        </w:rPr>
        <w:t xml:space="preserve">Iris </w:t>
      </w:r>
      <w:proofErr w:type="spellStart"/>
      <w:r w:rsidRPr="00E6202F">
        <w:rPr>
          <w:rFonts w:asciiTheme="majorBidi" w:hAnsiTheme="majorBidi" w:cstheme="majorBidi"/>
        </w:rPr>
        <w:t>Nachum</w:t>
      </w:r>
      <w:proofErr w:type="spellEnd"/>
    </w:p>
    <w:p w:rsidR="00FE5536" w:rsidRPr="00E6202F" w:rsidRDefault="00FE5536" w:rsidP="00FE5536">
      <w:pPr>
        <w:jc w:val="both"/>
        <w:rPr>
          <w:rFonts w:asciiTheme="majorBidi" w:hAnsiTheme="majorBidi" w:cstheme="majorBidi"/>
        </w:rPr>
      </w:pPr>
      <w:r w:rsidRPr="00E6202F">
        <w:rPr>
          <w:rFonts w:asciiTheme="majorBidi" w:hAnsiTheme="majorBidi" w:cstheme="majorBidi"/>
        </w:rPr>
        <w:t>Postdoctoral Research Fellow</w:t>
      </w:r>
      <w:r w:rsidRPr="005A6061">
        <w:rPr>
          <w:rFonts w:asciiTheme="majorBidi" w:hAnsiTheme="majorBidi" w:cstheme="majorBidi"/>
        </w:rPr>
        <w:t xml:space="preserve"> </w:t>
      </w:r>
      <w:r>
        <w:rPr>
          <w:rFonts w:asciiTheme="majorBidi" w:hAnsiTheme="majorBidi" w:cstheme="majorBidi"/>
        </w:rPr>
        <w:t xml:space="preserve">                                                                       </w:t>
      </w:r>
      <w:r w:rsidRPr="00E6202F">
        <w:rPr>
          <w:rFonts w:asciiTheme="majorBidi" w:hAnsiTheme="majorBidi" w:cstheme="majorBidi"/>
        </w:rPr>
        <w:t>Academic Coordinator</w:t>
      </w:r>
    </w:p>
    <w:p w:rsidR="00FE5536" w:rsidRDefault="00FE5536" w:rsidP="00FE5536">
      <w:pPr>
        <w:jc w:val="center"/>
        <w:rPr>
          <w:rFonts w:asciiTheme="majorBidi" w:hAnsiTheme="majorBidi" w:cstheme="majorBidi"/>
        </w:rPr>
      </w:pPr>
    </w:p>
    <w:p w:rsidR="00FE5536" w:rsidRPr="00E6202F" w:rsidRDefault="00FE5536" w:rsidP="00FE5536">
      <w:pPr>
        <w:jc w:val="center"/>
        <w:rPr>
          <w:rFonts w:asciiTheme="majorBidi" w:hAnsiTheme="majorBidi" w:cstheme="majorBidi"/>
        </w:rPr>
      </w:pPr>
      <w:r w:rsidRPr="00E6202F">
        <w:rPr>
          <w:rFonts w:asciiTheme="majorBidi" w:hAnsiTheme="majorBidi" w:cstheme="majorBidi"/>
        </w:rPr>
        <w:t>ERC Project “</w:t>
      </w:r>
      <w:proofErr w:type="spellStart"/>
      <w:r w:rsidRPr="00E6202F">
        <w:rPr>
          <w:rFonts w:asciiTheme="majorBidi" w:hAnsiTheme="majorBidi" w:cstheme="majorBidi"/>
        </w:rPr>
        <w:t>JudgingHistories</w:t>
      </w:r>
      <w:proofErr w:type="spellEnd"/>
      <w:r w:rsidRPr="00E6202F">
        <w:rPr>
          <w:rFonts w:asciiTheme="majorBidi" w:hAnsiTheme="majorBidi" w:cstheme="majorBidi"/>
        </w:rPr>
        <w:t>”</w:t>
      </w:r>
    </w:p>
    <w:p w:rsidR="00FE5536" w:rsidRPr="00E6202F" w:rsidRDefault="00FE5536" w:rsidP="00FE5536">
      <w:pPr>
        <w:jc w:val="center"/>
        <w:rPr>
          <w:rFonts w:asciiTheme="majorBidi" w:hAnsiTheme="majorBidi" w:cstheme="majorBidi"/>
        </w:rPr>
      </w:pPr>
      <w:r w:rsidRPr="00E6202F">
        <w:rPr>
          <w:rFonts w:asciiTheme="majorBidi" w:hAnsiTheme="majorBidi" w:cstheme="majorBidi"/>
        </w:rPr>
        <w:t>The Hebrew University of Jerusalem</w:t>
      </w:r>
    </w:p>
    <w:p w:rsidR="00FE5536" w:rsidRPr="00E6202F" w:rsidRDefault="00FE5536" w:rsidP="00FE5536">
      <w:pPr>
        <w:jc w:val="both"/>
        <w:rPr>
          <w:rFonts w:asciiTheme="majorBidi" w:hAnsiTheme="majorBidi" w:cstheme="majorBidi"/>
        </w:rPr>
      </w:pPr>
    </w:p>
    <w:p w:rsidR="00FE5536" w:rsidRPr="00E6202F" w:rsidRDefault="00FE5536" w:rsidP="00FE5536">
      <w:pPr>
        <w:jc w:val="both"/>
        <w:rPr>
          <w:rFonts w:asciiTheme="majorBidi" w:hAnsiTheme="majorBidi" w:cstheme="majorBidi"/>
        </w:rPr>
      </w:pPr>
    </w:p>
    <w:p w:rsidR="00FE5536" w:rsidRPr="00E6202F" w:rsidRDefault="00FE5536" w:rsidP="00FE5536">
      <w:pPr>
        <w:jc w:val="both"/>
        <w:rPr>
          <w:rFonts w:asciiTheme="majorBidi" w:hAnsiTheme="majorBidi" w:cstheme="majorBidi"/>
        </w:rPr>
      </w:pPr>
    </w:p>
    <w:p w:rsidR="00FE5536" w:rsidRPr="00FE5536" w:rsidRDefault="00FE5536" w:rsidP="00406835"/>
    <w:sectPr w:rsidR="00FE5536" w:rsidRPr="00FE5536" w:rsidSect="004A13F2">
      <w:headerReference w:type="default" r:id="rId7"/>
      <w:footerReference w:type="default" r:id="rId8"/>
      <w:pgSz w:w="11906" w:h="16838"/>
      <w:pgMar w:top="1135" w:right="1418" w:bottom="567" w:left="851" w:header="567" w:footer="6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E3" w:rsidRDefault="008E3BE3" w:rsidP="00F73EBD">
      <w:r>
        <w:separator/>
      </w:r>
    </w:p>
  </w:endnote>
  <w:endnote w:type="continuationSeparator" w:id="0">
    <w:p w:rsidR="008E3BE3" w:rsidRDefault="008E3BE3" w:rsidP="00F7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חרמון">
    <w:altName w:val="Malgun Gothic Semilight"/>
    <w:panose1 w:val="00000000000000000000"/>
    <w:charset w:val="53"/>
    <w:family w:val="roman"/>
    <w:notTrueType/>
    <w:pitch w:val="default"/>
    <w:sig w:usb0="00000000" w:usb1="00000005" w:usb2="02D0FD3C" w:usb3="06232220" w:csb0="064CFF01" w:csb1="064CFEA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B14" w:rsidRDefault="00DA2B14" w:rsidP="00DA2B14">
    <w:pPr>
      <w:rPr>
        <w:rFonts w:ascii="Arial" w:hAnsi="Arial" w:cs="Arial"/>
        <w:i/>
        <w:iCs/>
        <w:sz w:val="19"/>
        <w:szCs w:val="19"/>
      </w:rPr>
    </w:pPr>
    <w:r>
      <w:rPr>
        <w:rFonts w:ascii="Arial" w:hAnsi="Arial" w:cs="Arial"/>
        <w:b/>
        <w:bCs/>
        <w:sz w:val="19"/>
        <w:szCs w:val="19"/>
      </w:rPr>
      <w:t xml:space="preserve">ERC Project: </w:t>
    </w:r>
    <w:proofErr w:type="spellStart"/>
    <w:r w:rsidR="00BC6517" w:rsidRPr="002B047B">
      <w:rPr>
        <w:rFonts w:ascii="Arial" w:hAnsi="Arial" w:cs="Arial"/>
        <w:b/>
        <w:bCs/>
        <w:sz w:val="19"/>
        <w:szCs w:val="19"/>
      </w:rPr>
      <w:t>JudgingHistories</w:t>
    </w:r>
    <w:proofErr w:type="spellEnd"/>
    <w:r w:rsidR="00BC6517" w:rsidRPr="002B047B">
      <w:rPr>
        <w:rFonts w:ascii="Arial" w:hAnsi="Arial" w:cs="Arial"/>
        <w:b/>
        <w:bCs/>
        <w:sz w:val="19"/>
        <w:szCs w:val="19"/>
      </w:rPr>
      <w:t xml:space="preserve"> –</w:t>
    </w:r>
    <w:r>
      <w:rPr>
        <w:rFonts w:ascii="Arial" w:hAnsi="Arial" w:cs="Arial"/>
        <w:b/>
        <w:bCs/>
        <w:sz w:val="19"/>
        <w:szCs w:val="19"/>
      </w:rPr>
      <w:t xml:space="preserve"> </w:t>
    </w:r>
    <w:r w:rsidR="00BC6517" w:rsidRPr="00DA2B14">
      <w:rPr>
        <w:rFonts w:ascii="Arial" w:hAnsi="Arial" w:cs="Arial"/>
        <w:i/>
        <w:iCs/>
        <w:sz w:val="19"/>
        <w:szCs w:val="19"/>
      </w:rPr>
      <w:t>Experience, Judgement</w:t>
    </w:r>
    <w:r w:rsidR="00D1447D">
      <w:rPr>
        <w:rFonts w:ascii="Arial" w:hAnsi="Arial" w:cs="Arial"/>
        <w:i/>
        <w:iCs/>
        <w:sz w:val="19"/>
        <w:szCs w:val="19"/>
      </w:rPr>
      <w:t>,</w:t>
    </w:r>
    <w:r w:rsidR="00BC6517" w:rsidRPr="00DA2B14">
      <w:rPr>
        <w:rFonts w:ascii="Arial" w:hAnsi="Arial" w:cs="Arial"/>
        <w:i/>
        <w:iCs/>
        <w:sz w:val="19"/>
        <w:szCs w:val="19"/>
      </w:rPr>
      <w:t xml:space="preserve"> and </w:t>
    </w:r>
  </w:p>
  <w:p w:rsidR="00BC6517" w:rsidRPr="00DA2B14" w:rsidRDefault="00BC6517" w:rsidP="00DA2B14">
    <w:pPr>
      <w:rPr>
        <w:rFonts w:ascii="Arial" w:hAnsi="Arial" w:cs="Arial"/>
        <w:sz w:val="19"/>
        <w:szCs w:val="19"/>
      </w:rPr>
    </w:pPr>
    <w:r w:rsidRPr="00DA2B14">
      <w:rPr>
        <w:rFonts w:ascii="Arial" w:hAnsi="Arial" w:cs="Arial"/>
        <w:i/>
        <w:iCs/>
        <w:sz w:val="19"/>
        <w:szCs w:val="19"/>
      </w:rPr>
      <w:t>Representation of World War II in an Age of Globalization</w:t>
    </w:r>
  </w:p>
  <w:p w:rsidR="00BC6517" w:rsidRDefault="008C25F3" w:rsidP="008C25F3">
    <w:pPr>
      <w:rPr>
        <w:rFonts w:ascii="Arial" w:hAnsi="Arial" w:cs="Arial"/>
        <w:b/>
        <w:bCs/>
        <w:sz w:val="19"/>
        <w:szCs w:val="19"/>
      </w:rPr>
    </w:pPr>
    <w:r>
      <w:rPr>
        <w:rFonts w:ascii="Arial" w:hAnsi="Arial" w:cs="Arial"/>
        <w:b/>
        <w:bCs/>
        <w:sz w:val="19"/>
        <w:szCs w:val="19"/>
      </w:rPr>
      <w:t xml:space="preserve">Principal </w:t>
    </w:r>
    <w:r w:rsidR="00BC6517" w:rsidRPr="002B047B">
      <w:rPr>
        <w:rFonts w:ascii="Arial" w:hAnsi="Arial" w:cs="Arial"/>
        <w:b/>
        <w:bCs/>
        <w:sz w:val="19"/>
        <w:szCs w:val="19"/>
      </w:rPr>
      <w:t>I</w:t>
    </w:r>
    <w:r w:rsidR="00BC6517">
      <w:rPr>
        <w:rFonts w:ascii="Arial" w:hAnsi="Arial" w:cs="Arial"/>
        <w:b/>
        <w:bCs/>
        <w:sz w:val="19"/>
        <w:szCs w:val="19"/>
      </w:rPr>
      <w:t>nvestigator: Professor Dan Diner</w:t>
    </w:r>
  </w:p>
  <w:p w:rsidR="00BC6517" w:rsidRDefault="00BC6517" w:rsidP="00BC6517">
    <w:pPr>
      <w:rPr>
        <w:rFonts w:ascii="Arial" w:hAnsi="Arial" w:cs="Arial"/>
        <w:b/>
        <w:sz w:val="20"/>
      </w:rPr>
    </w:pPr>
  </w:p>
  <w:p w:rsidR="00BC6517" w:rsidRDefault="009E45B3" w:rsidP="00BC6517">
    <w:pPr>
      <w:rPr>
        <w:rFonts w:ascii="Arial" w:hAnsi="Arial" w:cs="Arial"/>
        <w:b/>
        <w:sz w:val="20"/>
      </w:rPr>
    </w:pPr>
    <w:r>
      <w:rPr>
        <w:rFonts w:ascii="Arial" w:hAnsi="Arial" w:cs="Arial"/>
        <w:b/>
        <w:sz w:val="20"/>
      </w:rPr>
      <w:t>The Faculty of Humanities</w:t>
    </w:r>
  </w:p>
  <w:p w:rsidR="00BC6517" w:rsidRDefault="00F73EBD" w:rsidP="00BC6517">
    <w:pPr>
      <w:rPr>
        <w:rFonts w:ascii="Arial" w:hAnsi="Arial" w:cs="Arial"/>
        <w:b/>
        <w:sz w:val="20"/>
      </w:rPr>
    </w:pPr>
    <w:r w:rsidRPr="00782195">
      <w:rPr>
        <w:rFonts w:ascii="Arial" w:hAnsi="Arial" w:cs="Arial"/>
        <w:b/>
        <w:sz w:val="20"/>
      </w:rPr>
      <w:t>Th</w:t>
    </w:r>
    <w:r w:rsidR="00BC6517">
      <w:rPr>
        <w:rFonts w:ascii="Arial" w:hAnsi="Arial" w:cs="Arial"/>
        <w:b/>
        <w:sz w:val="20"/>
      </w:rPr>
      <w:t>e Hebrew University of Jerusalem</w:t>
    </w:r>
  </w:p>
  <w:p w:rsidR="00BC6517" w:rsidRPr="00DA2B14" w:rsidRDefault="00F73EBD" w:rsidP="00BC6517">
    <w:pPr>
      <w:rPr>
        <w:rFonts w:ascii="Arial" w:hAnsi="Arial" w:cs="Arial"/>
        <w:sz w:val="20"/>
      </w:rPr>
    </w:pPr>
    <w:r w:rsidRPr="00DA2B14">
      <w:rPr>
        <w:rFonts w:ascii="Arial" w:hAnsi="Arial" w:cs="Arial"/>
        <w:sz w:val="20"/>
      </w:rPr>
      <w:t>Mt. Scopus, Jerusalem 91905</w:t>
    </w:r>
    <w:r w:rsidR="00BC6517" w:rsidRPr="00DA2B14">
      <w:rPr>
        <w:rFonts w:ascii="Arial" w:hAnsi="Arial" w:cs="Arial"/>
        <w:sz w:val="20"/>
      </w:rPr>
      <w:t>01</w:t>
    </w:r>
    <w:r w:rsidR="009E45B3" w:rsidRPr="00DA2B14">
      <w:rPr>
        <w:rFonts w:ascii="Arial" w:hAnsi="Arial" w:cs="Arial"/>
        <w:sz w:val="20"/>
      </w:rPr>
      <w:t>,</w:t>
    </w:r>
    <w:r w:rsidR="00BC6517" w:rsidRPr="00DA2B14">
      <w:rPr>
        <w:rFonts w:ascii="Arial" w:hAnsi="Arial" w:cs="Arial"/>
        <w:sz w:val="20"/>
      </w:rPr>
      <w:t xml:space="preserve"> Israel</w:t>
    </w:r>
  </w:p>
  <w:p w:rsidR="00F73EBD" w:rsidRPr="00BC6517" w:rsidRDefault="00F73EBD" w:rsidP="00320AE0">
    <w:pPr>
      <w:rPr>
        <w:rFonts w:ascii="Arial" w:hAnsi="Arial" w:cs="Arial"/>
        <w:b/>
        <w:bCs/>
        <w:sz w:val="19"/>
        <w:szCs w:val="19"/>
        <w:lang w:val="de-DE"/>
      </w:rPr>
    </w:pPr>
    <w:proofErr w:type="spellStart"/>
    <w:r w:rsidRPr="001B669A">
      <w:rPr>
        <w:rFonts w:ascii="Arial" w:hAnsi="Arial" w:cs="Arial"/>
        <w:sz w:val="20"/>
        <w:lang w:val="de-DE"/>
      </w:rPr>
      <w:t>Tel</w:t>
    </w:r>
    <w:r w:rsidR="009E45B3">
      <w:rPr>
        <w:rFonts w:ascii="Arial" w:hAnsi="Arial" w:cs="Arial"/>
        <w:sz w:val="20"/>
        <w:lang w:val="de-DE"/>
      </w:rPr>
      <w:t>eFax</w:t>
    </w:r>
    <w:proofErr w:type="spellEnd"/>
    <w:r w:rsidRPr="001B669A">
      <w:rPr>
        <w:rFonts w:ascii="Arial" w:hAnsi="Arial" w:cs="Arial"/>
        <w:sz w:val="20"/>
        <w:lang w:val="de-DE"/>
      </w:rPr>
      <w:t xml:space="preserve"> +972.2.588</w:t>
    </w:r>
    <w:r w:rsidR="001B669A" w:rsidRPr="001B669A">
      <w:rPr>
        <w:rFonts w:ascii="Arial" w:hAnsi="Arial" w:cs="Arial"/>
        <w:sz w:val="20"/>
        <w:lang w:val="de-DE"/>
      </w:rPr>
      <w:t xml:space="preserve">2638 </w:t>
    </w:r>
    <w:r w:rsidRPr="001B669A">
      <w:rPr>
        <w:rFonts w:ascii="Arial" w:hAnsi="Arial" w:cs="Arial"/>
        <w:sz w:val="20"/>
        <w:lang w:val="de-DE"/>
      </w:rPr>
      <w:t xml:space="preserve">| </w:t>
    </w:r>
    <w:r w:rsidR="00320AE0" w:rsidRPr="00320AE0">
      <w:rPr>
        <w:rFonts w:ascii="Arial" w:hAnsi="Arial" w:cs="Arial"/>
        <w:sz w:val="20"/>
        <w:lang w:val="de-DE"/>
      </w:rPr>
      <w:t>judghist@mail.huji.ac.il</w:t>
    </w:r>
    <w:r w:rsidR="001B669A">
      <w:rPr>
        <w:rFonts w:ascii="Arial" w:hAnsi="Arial" w:cs="Arial"/>
        <w:sz w:val="20"/>
        <w:lang w:val="de-DE"/>
      </w:rPr>
      <w:t xml:space="preserve"> </w:t>
    </w:r>
  </w:p>
  <w:p w:rsidR="009E45B3" w:rsidRPr="006B20CB" w:rsidRDefault="009E45B3">
    <w:pPr>
      <w:rPr>
        <w:lang w:val="de-DE"/>
      </w:rPr>
    </w:pPr>
  </w:p>
  <w:p w:rsidR="009E45B3" w:rsidRPr="006B20CB" w:rsidRDefault="009E45B3">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E3" w:rsidRDefault="008E3BE3" w:rsidP="00F73EBD">
      <w:r>
        <w:separator/>
      </w:r>
    </w:p>
  </w:footnote>
  <w:footnote w:type="continuationSeparator" w:id="0">
    <w:p w:rsidR="008E3BE3" w:rsidRDefault="008E3BE3" w:rsidP="00F73E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015" w:rsidRPr="002B047B" w:rsidRDefault="00CE454B" w:rsidP="009E45B3">
    <w:pPr>
      <w:pStyle w:val="Header"/>
      <w:rPr>
        <w:rFonts w:ascii="Arial" w:hAnsi="Arial" w:cs="Arial"/>
      </w:rPr>
    </w:pPr>
    <w:r w:rsidRPr="002B047B">
      <w:rPr>
        <w:rFonts w:ascii="Arial" w:hAnsi="Arial" w:cs="Arial"/>
        <w:noProof/>
        <w:lang w:bidi="he-IL"/>
      </w:rPr>
      <w:drawing>
        <wp:anchor distT="0" distB="0" distL="114300" distR="114300" simplePos="0" relativeHeight="251659264" behindDoc="0" locked="0" layoutInCell="1" allowOverlap="1" wp14:anchorId="646C8201" wp14:editId="31C45DA5">
          <wp:simplePos x="0" y="0"/>
          <wp:positionH relativeFrom="margin">
            <wp:posOffset>5320665</wp:posOffset>
          </wp:positionH>
          <wp:positionV relativeFrom="margin">
            <wp:posOffset>-978535</wp:posOffset>
          </wp:positionV>
          <wp:extent cx="1249680" cy="748030"/>
          <wp:effectExtent l="0" t="0" r="7620" b="0"/>
          <wp:wrapSquare wrapText="bothSides"/>
          <wp:docPr id="10" name="Picture 10" descr="LOGO-E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ER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5B3" w:rsidRPr="002B047B">
      <w:rPr>
        <w:rFonts w:ascii="Arial" w:hAnsi="Arial" w:cs="Arial"/>
      </w:rPr>
      <w:t xml:space="preserve">        </w:t>
    </w:r>
    <w:r w:rsidR="001B669A" w:rsidRPr="002B047B">
      <w:rPr>
        <w:rFonts w:ascii="Arial" w:hAnsi="Arial" w:cs="Arial"/>
      </w:rPr>
      <w:t xml:space="preserve">   </w:t>
    </w:r>
  </w:p>
  <w:p w:rsidR="001740ED" w:rsidRPr="00BC6517" w:rsidRDefault="009E45B3" w:rsidP="00BC6517">
    <w:pPr>
      <w:pStyle w:val="Header"/>
      <w:rPr>
        <w:rFonts w:ascii="Arial" w:hAnsi="Arial" w:cs="Arial"/>
      </w:rPr>
    </w:pPr>
    <w:r w:rsidRPr="002B047B">
      <w:rPr>
        <w:rFonts w:ascii="Arial" w:hAnsi="Arial" w:cs="Arial"/>
        <w:noProof/>
        <w:lang w:bidi="he-IL"/>
      </w:rPr>
      <w:drawing>
        <wp:inline distT="0" distB="0" distL="0" distR="0" wp14:anchorId="55495164" wp14:editId="78C449FC">
          <wp:extent cx="2525007" cy="80208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JI_logoENG.png"/>
                  <pic:cNvPicPr/>
                </pic:nvPicPr>
                <pic:blipFill>
                  <a:blip r:embed="rId2">
                    <a:extLst>
                      <a:ext uri="{28A0092B-C50C-407E-A947-70E740481C1C}">
                        <a14:useLocalDpi xmlns:a14="http://schemas.microsoft.com/office/drawing/2010/main" val="0"/>
                      </a:ext>
                    </a:extLst>
                  </a:blip>
                  <a:stretch>
                    <a:fillRect/>
                  </a:stretch>
                </pic:blipFill>
                <pic:spPr>
                  <a:xfrm>
                    <a:off x="0" y="0"/>
                    <a:ext cx="2525007" cy="802081"/>
                  </a:xfrm>
                  <a:prstGeom prst="rect">
                    <a:avLst/>
                  </a:prstGeom>
                </pic:spPr>
              </pic:pic>
            </a:graphicData>
          </a:graphic>
        </wp:inline>
      </w:drawing>
    </w:r>
  </w:p>
  <w:p w:rsidR="00F73EBD" w:rsidRPr="002B047B" w:rsidRDefault="00F73EBD" w:rsidP="001740ED">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BD"/>
    <w:rsid w:val="00001D9F"/>
    <w:rsid w:val="0003093B"/>
    <w:rsid w:val="00046E84"/>
    <w:rsid w:val="000C7BFA"/>
    <w:rsid w:val="000E7E21"/>
    <w:rsid w:val="00104EB3"/>
    <w:rsid w:val="00135D22"/>
    <w:rsid w:val="0015502B"/>
    <w:rsid w:val="001740ED"/>
    <w:rsid w:val="00175444"/>
    <w:rsid w:val="00181B79"/>
    <w:rsid w:val="001879EE"/>
    <w:rsid w:val="001B669A"/>
    <w:rsid w:val="00266F41"/>
    <w:rsid w:val="00284872"/>
    <w:rsid w:val="002B047B"/>
    <w:rsid w:val="00320AE0"/>
    <w:rsid w:val="003D4015"/>
    <w:rsid w:val="00406835"/>
    <w:rsid w:val="00415DE7"/>
    <w:rsid w:val="004A13F2"/>
    <w:rsid w:val="005970E8"/>
    <w:rsid w:val="005A1250"/>
    <w:rsid w:val="005A7B66"/>
    <w:rsid w:val="006048AD"/>
    <w:rsid w:val="006525A8"/>
    <w:rsid w:val="00661CEB"/>
    <w:rsid w:val="006B20CB"/>
    <w:rsid w:val="006F6DDC"/>
    <w:rsid w:val="00755D44"/>
    <w:rsid w:val="00782195"/>
    <w:rsid w:val="007873CD"/>
    <w:rsid w:val="007C100B"/>
    <w:rsid w:val="007C2E62"/>
    <w:rsid w:val="007F6E08"/>
    <w:rsid w:val="00810177"/>
    <w:rsid w:val="00811576"/>
    <w:rsid w:val="00830CA0"/>
    <w:rsid w:val="00863705"/>
    <w:rsid w:val="0089443A"/>
    <w:rsid w:val="008C25F3"/>
    <w:rsid w:val="008D0270"/>
    <w:rsid w:val="008E3BE3"/>
    <w:rsid w:val="00915FB6"/>
    <w:rsid w:val="00942AA0"/>
    <w:rsid w:val="00961A6D"/>
    <w:rsid w:val="009645A9"/>
    <w:rsid w:val="00972F0C"/>
    <w:rsid w:val="009834F9"/>
    <w:rsid w:val="009A1D11"/>
    <w:rsid w:val="009E15F2"/>
    <w:rsid w:val="009E45B3"/>
    <w:rsid w:val="009F0DD0"/>
    <w:rsid w:val="00A06F95"/>
    <w:rsid w:val="00A07455"/>
    <w:rsid w:val="00A54F8C"/>
    <w:rsid w:val="00A86376"/>
    <w:rsid w:val="00AF2585"/>
    <w:rsid w:val="00B11611"/>
    <w:rsid w:val="00B25D76"/>
    <w:rsid w:val="00BC6517"/>
    <w:rsid w:val="00C875D6"/>
    <w:rsid w:val="00CE454B"/>
    <w:rsid w:val="00D1447D"/>
    <w:rsid w:val="00D37F1F"/>
    <w:rsid w:val="00D51F3F"/>
    <w:rsid w:val="00DA2B14"/>
    <w:rsid w:val="00DB4C66"/>
    <w:rsid w:val="00DD4E72"/>
    <w:rsid w:val="00DE4EFF"/>
    <w:rsid w:val="00DF5888"/>
    <w:rsid w:val="00E0741C"/>
    <w:rsid w:val="00E127F6"/>
    <w:rsid w:val="00E74053"/>
    <w:rsid w:val="00F37929"/>
    <w:rsid w:val="00F73EBD"/>
    <w:rsid w:val="00F74E0C"/>
    <w:rsid w:val="00FB1EDB"/>
    <w:rsid w:val="00FB4268"/>
    <w:rsid w:val="00FE553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64D34B"/>
  <w15:docId w15:val="{02CA019F-302A-4A0E-A943-6F89A96E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חרמון" w:eastAsia="חרמון" w:hAnsi="חרמון"/>
      <w:sz w:val="24"/>
      <w:lang w:eastAsia="en-US"/>
    </w:rPr>
  </w:style>
  <w:style w:type="paragraph" w:styleId="Heading3">
    <w:name w:val="heading 3"/>
    <w:basedOn w:val="Normal"/>
    <w:link w:val="Heading3Char"/>
    <w:uiPriority w:val="9"/>
    <w:qFormat/>
    <w:rsid w:val="00FE5536"/>
    <w:pPr>
      <w:spacing w:before="100" w:beforeAutospacing="1" w:after="100" w:afterAutospacing="1"/>
      <w:outlineLvl w:val="2"/>
    </w:pPr>
    <w:rPr>
      <w:rFonts w:ascii="Times New Roman" w:eastAsia="Times New Roman" w:hAnsi="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EBD"/>
    <w:pPr>
      <w:tabs>
        <w:tab w:val="center" w:pos="4320"/>
        <w:tab w:val="right" w:pos="8640"/>
      </w:tabs>
    </w:pPr>
  </w:style>
  <w:style w:type="character" w:customStyle="1" w:styleId="HeaderChar">
    <w:name w:val="Header Char"/>
    <w:basedOn w:val="DefaultParagraphFont"/>
    <w:link w:val="Header"/>
    <w:uiPriority w:val="99"/>
    <w:rsid w:val="00F73EBD"/>
    <w:rPr>
      <w:rFonts w:ascii="חרמון" w:eastAsia="חרמון" w:hAnsi="חרמון"/>
      <w:sz w:val="24"/>
      <w:lang w:eastAsia="en-US"/>
    </w:rPr>
  </w:style>
  <w:style w:type="paragraph" w:styleId="Footer">
    <w:name w:val="footer"/>
    <w:basedOn w:val="Normal"/>
    <w:link w:val="FooterChar"/>
    <w:uiPriority w:val="99"/>
    <w:unhideWhenUsed/>
    <w:rsid w:val="00F73EBD"/>
    <w:pPr>
      <w:tabs>
        <w:tab w:val="center" w:pos="4320"/>
        <w:tab w:val="right" w:pos="8640"/>
      </w:tabs>
    </w:pPr>
  </w:style>
  <w:style w:type="character" w:customStyle="1" w:styleId="FooterChar">
    <w:name w:val="Footer Char"/>
    <w:basedOn w:val="DefaultParagraphFont"/>
    <w:link w:val="Footer"/>
    <w:uiPriority w:val="99"/>
    <w:rsid w:val="00F73EBD"/>
    <w:rPr>
      <w:rFonts w:ascii="חרמון" w:eastAsia="חרמון" w:hAnsi="חרמון"/>
      <w:sz w:val="24"/>
      <w:lang w:eastAsia="en-US"/>
    </w:rPr>
  </w:style>
  <w:style w:type="paragraph" w:styleId="BalloonText">
    <w:name w:val="Balloon Text"/>
    <w:basedOn w:val="Normal"/>
    <w:link w:val="BalloonTextChar"/>
    <w:uiPriority w:val="99"/>
    <w:semiHidden/>
    <w:unhideWhenUsed/>
    <w:rsid w:val="00F73E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EBD"/>
    <w:rPr>
      <w:rFonts w:ascii="Lucida Grande" w:eastAsia="חרמון" w:hAnsi="Lucida Grande" w:cs="Lucida Grande"/>
      <w:sz w:val="18"/>
      <w:szCs w:val="18"/>
      <w:lang w:eastAsia="en-US"/>
    </w:rPr>
  </w:style>
  <w:style w:type="character" w:styleId="Hyperlink">
    <w:name w:val="Hyperlink"/>
    <w:basedOn w:val="DefaultParagraphFont"/>
    <w:uiPriority w:val="99"/>
    <w:unhideWhenUsed/>
    <w:rsid w:val="001B669A"/>
    <w:rPr>
      <w:color w:val="0000FF" w:themeColor="hyperlink"/>
      <w:u w:val="single"/>
    </w:rPr>
  </w:style>
  <w:style w:type="character" w:styleId="Strong">
    <w:name w:val="Strong"/>
    <w:basedOn w:val="DefaultParagraphFont"/>
    <w:uiPriority w:val="22"/>
    <w:qFormat/>
    <w:rsid w:val="009E45B3"/>
    <w:rPr>
      <w:b/>
      <w:bCs/>
    </w:rPr>
  </w:style>
  <w:style w:type="paragraph" w:customStyle="1" w:styleId="Default">
    <w:name w:val="Default"/>
    <w:rsid w:val="009834F9"/>
    <w:pPr>
      <w:autoSpaceDE w:val="0"/>
      <w:autoSpaceDN w:val="0"/>
      <w:adjustRightInd w:val="0"/>
    </w:pPr>
    <w:rPr>
      <w:color w:val="000000"/>
      <w:sz w:val="24"/>
      <w:szCs w:val="24"/>
      <w:lang w:bidi="he-IL"/>
    </w:rPr>
  </w:style>
  <w:style w:type="paragraph" w:styleId="NormalWeb">
    <w:name w:val="Normal (Web)"/>
    <w:basedOn w:val="Normal"/>
    <w:uiPriority w:val="99"/>
    <w:unhideWhenUsed/>
    <w:rsid w:val="00DE4EFF"/>
    <w:pPr>
      <w:spacing w:before="100" w:beforeAutospacing="1" w:after="100" w:afterAutospacing="1"/>
    </w:pPr>
    <w:rPr>
      <w:rFonts w:ascii="Times New Roman" w:eastAsia="Times New Roman" w:hAnsi="Times New Roman"/>
      <w:szCs w:val="24"/>
      <w:lang w:val="de-DE" w:eastAsia="de-DE" w:bidi="he-IL"/>
    </w:rPr>
  </w:style>
  <w:style w:type="paragraph" w:styleId="HTMLPreformatted">
    <w:name w:val="HTML Preformatted"/>
    <w:basedOn w:val="Normal"/>
    <w:link w:val="HTMLPreformattedChar"/>
    <w:uiPriority w:val="99"/>
    <w:semiHidden/>
    <w:unhideWhenUsed/>
    <w:rsid w:val="00155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bidi="he-IL"/>
    </w:rPr>
  </w:style>
  <w:style w:type="character" w:customStyle="1" w:styleId="HTMLPreformattedChar">
    <w:name w:val="HTML Preformatted Char"/>
    <w:basedOn w:val="DefaultParagraphFont"/>
    <w:link w:val="HTMLPreformatted"/>
    <w:uiPriority w:val="99"/>
    <w:semiHidden/>
    <w:rsid w:val="0015502B"/>
    <w:rPr>
      <w:rFonts w:ascii="Courier New" w:eastAsiaTheme="minorHAnsi" w:hAnsi="Courier New" w:cs="Courier New"/>
      <w:color w:val="000000"/>
      <w:lang w:eastAsia="en-US" w:bidi="he-IL"/>
    </w:rPr>
  </w:style>
  <w:style w:type="paragraph" w:styleId="PlainText">
    <w:name w:val="Plain Text"/>
    <w:basedOn w:val="Normal"/>
    <w:link w:val="PlainTextChar"/>
    <w:uiPriority w:val="99"/>
    <w:unhideWhenUsed/>
    <w:rsid w:val="001879EE"/>
    <w:rPr>
      <w:rFonts w:ascii="Times New Roman" w:eastAsiaTheme="minorHAnsi" w:hAnsi="Times New Roman"/>
      <w:szCs w:val="22"/>
      <w:lang w:bidi="he-IL"/>
    </w:rPr>
  </w:style>
  <w:style w:type="character" w:customStyle="1" w:styleId="PlainTextChar">
    <w:name w:val="Plain Text Char"/>
    <w:basedOn w:val="DefaultParagraphFont"/>
    <w:link w:val="PlainText"/>
    <w:uiPriority w:val="99"/>
    <w:rsid w:val="001879EE"/>
    <w:rPr>
      <w:rFonts w:eastAsiaTheme="minorHAnsi"/>
      <w:sz w:val="24"/>
      <w:szCs w:val="22"/>
      <w:lang w:eastAsia="en-US" w:bidi="he-IL"/>
    </w:rPr>
  </w:style>
  <w:style w:type="character" w:styleId="CommentReference">
    <w:name w:val="annotation reference"/>
    <w:basedOn w:val="DefaultParagraphFont"/>
    <w:uiPriority w:val="99"/>
    <w:semiHidden/>
    <w:unhideWhenUsed/>
    <w:rsid w:val="007C2E62"/>
    <w:rPr>
      <w:sz w:val="16"/>
      <w:szCs w:val="16"/>
    </w:rPr>
  </w:style>
  <w:style w:type="paragraph" w:styleId="CommentText">
    <w:name w:val="annotation text"/>
    <w:basedOn w:val="Normal"/>
    <w:link w:val="CommentTextChar"/>
    <w:uiPriority w:val="99"/>
    <w:semiHidden/>
    <w:unhideWhenUsed/>
    <w:rsid w:val="007C2E62"/>
    <w:rPr>
      <w:sz w:val="20"/>
    </w:rPr>
  </w:style>
  <w:style w:type="character" w:customStyle="1" w:styleId="CommentTextChar">
    <w:name w:val="Comment Text Char"/>
    <w:basedOn w:val="DefaultParagraphFont"/>
    <w:link w:val="CommentText"/>
    <w:uiPriority w:val="99"/>
    <w:semiHidden/>
    <w:rsid w:val="007C2E62"/>
    <w:rPr>
      <w:rFonts w:ascii="חרמון" w:eastAsia="חרמון" w:hAnsi="חרמון"/>
      <w:lang w:eastAsia="en-US"/>
    </w:rPr>
  </w:style>
  <w:style w:type="paragraph" w:styleId="CommentSubject">
    <w:name w:val="annotation subject"/>
    <w:basedOn w:val="CommentText"/>
    <w:next w:val="CommentText"/>
    <w:link w:val="CommentSubjectChar"/>
    <w:uiPriority w:val="99"/>
    <w:semiHidden/>
    <w:unhideWhenUsed/>
    <w:rsid w:val="007C2E62"/>
    <w:rPr>
      <w:b/>
      <w:bCs/>
    </w:rPr>
  </w:style>
  <w:style w:type="character" w:customStyle="1" w:styleId="CommentSubjectChar">
    <w:name w:val="Comment Subject Char"/>
    <w:basedOn w:val="CommentTextChar"/>
    <w:link w:val="CommentSubject"/>
    <w:uiPriority w:val="99"/>
    <w:semiHidden/>
    <w:rsid w:val="007C2E62"/>
    <w:rPr>
      <w:rFonts w:ascii="חרמון" w:eastAsia="חרמון" w:hAnsi="חרמון"/>
      <w:b/>
      <w:bCs/>
      <w:lang w:eastAsia="en-US"/>
    </w:rPr>
  </w:style>
  <w:style w:type="character" w:customStyle="1" w:styleId="Heading3Char">
    <w:name w:val="Heading 3 Char"/>
    <w:basedOn w:val="DefaultParagraphFont"/>
    <w:link w:val="Heading3"/>
    <w:uiPriority w:val="9"/>
    <w:rsid w:val="00FE5536"/>
    <w:rPr>
      <w:rFonts w:eastAsia="Times New Roman"/>
      <w:b/>
      <w:bCs/>
      <w:sz w:val="27"/>
      <w:szCs w:val="27"/>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980954">
      <w:bodyDiv w:val="1"/>
      <w:marLeft w:val="0"/>
      <w:marRight w:val="0"/>
      <w:marTop w:val="0"/>
      <w:marBottom w:val="0"/>
      <w:divBdr>
        <w:top w:val="none" w:sz="0" w:space="0" w:color="auto"/>
        <w:left w:val="none" w:sz="0" w:space="0" w:color="auto"/>
        <w:bottom w:val="none" w:sz="0" w:space="0" w:color="auto"/>
        <w:right w:val="none" w:sz="0" w:space="0" w:color="auto"/>
      </w:divBdr>
    </w:div>
    <w:div w:id="682393070">
      <w:bodyDiv w:val="1"/>
      <w:marLeft w:val="0"/>
      <w:marRight w:val="0"/>
      <w:marTop w:val="0"/>
      <w:marBottom w:val="0"/>
      <w:divBdr>
        <w:top w:val="none" w:sz="0" w:space="0" w:color="auto"/>
        <w:left w:val="none" w:sz="0" w:space="0" w:color="auto"/>
        <w:bottom w:val="none" w:sz="0" w:space="0" w:color="auto"/>
        <w:right w:val="none" w:sz="0" w:space="0" w:color="auto"/>
      </w:divBdr>
      <w:divsChild>
        <w:div w:id="743914175">
          <w:marLeft w:val="0"/>
          <w:marRight w:val="0"/>
          <w:marTop w:val="0"/>
          <w:marBottom w:val="0"/>
          <w:divBdr>
            <w:top w:val="none" w:sz="0" w:space="0" w:color="auto"/>
            <w:left w:val="none" w:sz="0" w:space="0" w:color="auto"/>
            <w:bottom w:val="none" w:sz="0" w:space="0" w:color="auto"/>
            <w:right w:val="none" w:sz="0" w:space="0" w:color="auto"/>
          </w:divBdr>
        </w:div>
        <w:div w:id="1362782232">
          <w:marLeft w:val="0"/>
          <w:marRight w:val="0"/>
          <w:marTop w:val="0"/>
          <w:marBottom w:val="0"/>
          <w:divBdr>
            <w:top w:val="none" w:sz="0" w:space="0" w:color="auto"/>
            <w:left w:val="none" w:sz="0" w:space="0" w:color="auto"/>
            <w:bottom w:val="none" w:sz="0" w:space="0" w:color="auto"/>
            <w:right w:val="none" w:sz="0" w:space="0" w:color="auto"/>
          </w:divBdr>
        </w:div>
        <w:div w:id="446583466">
          <w:marLeft w:val="0"/>
          <w:marRight w:val="0"/>
          <w:marTop w:val="0"/>
          <w:marBottom w:val="0"/>
          <w:divBdr>
            <w:top w:val="none" w:sz="0" w:space="0" w:color="auto"/>
            <w:left w:val="none" w:sz="0" w:space="0" w:color="auto"/>
            <w:bottom w:val="none" w:sz="0" w:space="0" w:color="auto"/>
            <w:right w:val="none" w:sz="0" w:space="0" w:color="auto"/>
          </w:divBdr>
        </w:div>
        <w:div w:id="1888761573">
          <w:marLeft w:val="0"/>
          <w:marRight w:val="0"/>
          <w:marTop w:val="0"/>
          <w:marBottom w:val="0"/>
          <w:divBdr>
            <w:top w:val="none" w:sz="0" w:space="0" w:color="auto"/>
            <w:left w:val="none" w:sz="0" w:space="0" w:color="auto"/>
            <w:bottom w:val="none" w:sz="0" w:space="0" w:color="auto"/>
            <w:right w:val="none" w:sz="0" w:space="0" w:color="auto"/>
          </w:divBdr>
        </w:div>
        <w:div w:id="263347028">
          <w:marLeft w:val="0"/>
          <w:marRight w:val="0"/>
          <w:marTop w:val="0"/>
          <w:marBottom w:val="0"/>
          <w:divBdr>
            <w:top w:val="none" w:sz="0" w:space="0" w:color="auto"/>
            <w:left w:val="none" w:sz="0" w:space="0" w:color="auto"/>
            <w:bottom w:val="none" w:sz="0" w:space="0" w:color="auto"/>
            <w:right w:val="none" w:sz="0" w:space="0" w:color="auto"/>
          </w:divBdr>
        </w:div>
        <w:div w:id="1183667651">
          <w:marLeft w:val="0"/>
          <w:marRight w:val="0"/>
          <w:marTop w:val="0"/>
          <w:marBottom w:val="0"/>
          <w:divBdr>
            <w:top w:val="none" w:sz="0" w:space="0" w:color="auto"/>
            <w:left w:val="none" w:sz="0" w:space="0" w:color="auto"/>
            <w:bottom w:val="none" w:sz="0" w:space="0" w:color="auto"/>
            <w:right w:val="none" w:sz="0" w:space="0" w:color="auto"/>
          </w:divBdr>
        </w:div>
      </w:divsChild>
    </w:div>
    <w:div w:id="861941240">
      <w:bodyDiv w:val="1"/>
      <w:marLeft w:val="0"/>
      <w:marRight w:val="0"/>
      <w:marTop w:val="0"/>
      <w:marBottom w:val="0"/>
      <w:divBdr>
        <w:top w:val="none" w:sz="0" w:space="0" w:color="auto"/>
        <w:left w:val="none" w:sz="0" w:space="0" w:color="auto"/>
        <w:bottom w:val="none" w:sz="0" w:space="0" w:color="auto"/>
        <w:right w:val="none" w:sz="0" w:space="0" w:color="auto"/>
      </w:divBdr>
    </w:div>
    <w:div w:id="943881928">
      <w:bodyDiv w:val="1"/>
      <w:marLeft w:val="0"/>
      <w:marRight w:val="0"/>
      <w:marTop w:val="0"/>
      <w:marBottom w:val="0"/>
      <w:divBdr>
        <w:top w:val="none" w:sz="0" w:space="0" w:color="auto"/>
        <w:left w:val="none" w:sz="0" w:space="0" w:color="auto"/>
        <w:bottom w:val="none" w:sz="0" w:space="0" w:color="auto"/>
        <w:right w:val="none" w:sz="0" w:space="0" w:color="auto"/>
      </w:divBdr>
    </w:div>
    <w:div w:id="11857040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bi.kabalek@mail.huji.ac.i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dc:creator>
  <cp:lastModifiedBy>Iris</cp:lastModifiedBy>
  <cp:revision>2</cp:revision>
  <cp:lastPrinted>2015-05-17T09:38:00Z</cp:lastPrinted>
  <dcterms:created xsi:type="dcterms:W3CDTF">2016-08-01T14:32:00Z</dcterms:created>
  <dcterms:modified xsi:type="dcterms:W3CDTF">2016-08-01T14:32:00Z</dcterms:modified>
</cp:coreProperties>
</file>