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F3" w:rsidRPr="00DE4091" w:rsidRDefault="00A41AF3" w:rsidP="00A41AF3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rFonts w:cs="Arial-BoldMT"/>
          <w:b/>
          <w:color w:val="000000"/>
          <w:szCs w:val="22"/>
          <w:lang w:bidi="en-US"/>
        </w:rPr>
      </w:pPr>
      <w:r w:rsidRPr="0034568B">
        <w:rPr>
          <w:rFonts w:cs="Arial-BoldMT"/>
          <w:b/>
          <w:color w:val="000000"/>
          <w:szCs w:val="22"/>
          <w:lang w:bidi="en-US"/>
        </w:rPr>
        <w:t>1</w:t>
      </w:r>
      <w:r>
        <w:rPr>
          <w:rFonts w:cs="Arial-BoldMT"/>
          <w:b/>
          <w:color w:val="000000"/>
          <w:szCs w:val="22"/>
          <w:lang w:bidi="en-US"/>
        </w:rPr>
        <w:t>3</w:t>
      </w:r>
      <w:r w:rsidRPr="0034568B">
        <w:rPr>
          <w:rFonts w:cs="Arial-BoldMT"/>
          <w:b/>
          <w:color w:val="000000"/>
          <w:szCs w:val="22"/>
          <w:lang w:bidi="en-US"/>
        </w:rPr>
        <w:t xml:space="preserve"> </w:t>
      </w:r>
      <w:r>
        <w:rPr>
          <w:rFonts w:cs="Arial-BoldMT"/>
          <w:b/>
          <w:color w:val="000000"/>
          <w:szCs w:val="22"/>
          <w:lang w:bidi="en-US"/>
        </w:rPr>
        <w:t xml:space="preserve">selected </w:t>
      </w:r>
      <w:r w:rsidRPr="0034568B">
        <w:rPr>
          <w:rFonts w:cs="Arial-BoldMT"/>
          <w:b/>
          <w:color w:val="000000"/>
          <w:szCs w:val="22"/>
          <w:lang w:bidi="en-US"/>
        </w:rPr>
        <w:t>publications of Raphael D. Levine</w:t>
      </w:r>
      <w:r>
        <w:rPr>
          <w:rFonts w:cs="Arial-BoldMT"/>
          <w:b/>
          <w:color w:val="000000"/>
          <w:szCs w:val="22"/>
          <w:lang w:bidi="en-US"/>
        </w:rPr>
        <w:t xml:space="preserve"> </w:t>
      </w:r>
      <w:r w:rsidRPr="00CC5172">
        <w:rPr>
          <w:rFonts w:cs="Arial-BoldMT"/>
          <w:color w:val="000000"/>
          <w:szCs w:val="22"/>
          <w:lang w:bidi="en-US"/>
        </w:rPr>
        <w:t>in the 21</w:t>
      </w:r>
      <w:r w:rsidRPr="00CC5172">
        <w:rPr>
          <w:rFonts w:cs="Arial-BoldMT"/>
          <w:color w:val="000000"/>
          <w:szCs w:val="22"/>
          <w:vertAlign w:val="superscript"/>
          <w:lang w:bidi="en-US"/>
        </w:rPr>
        <w:t>st</w:t>
      </w:r>
      <w:r w:rsidRPr="00CC5172">
        <w:rPr>
          <w:rFonts w:cs="Arial-BoldMT"/>
          <w:color w:val="000000"/>
          <w:szCs w:val="22"/>
          <w:lang w:bidi="en-US"/>
        </w:rPr>
        <w:t xml:space="preserve"> century</w:t>
      </w:r>
      <w:r>
        <w:rPr>
          <w:rFonts w:cs="Arial-BoldMT"/>
          <w:b/>
          <w:color w:val="000000"/>
          <w:szCs w:val="22"/>
          <w:lang w:bidi="en-US"/>
        </w:rPr>
        <w:t xml:space="preserve"> </w:t>
      </w:r>
    </w:p>
    <w:p w:rsidR="00A41AF3" w:rsidRPr="00DE4091" w:rsidRDefault="00A41AF3" w:rsidP="00A41AF3">
      <w:pPr>
        <w:spacing w:line="276" w:lineRule="auto"/>
        <w:ind w:left="720" w:hanging="720"/>
        <w:jc w:val="both"/>
        <w:rPr>
          <w:noProof/>
        </w:rPr>
      </w:pPr>
      <w:bookmarkStart w:id="0" w:name="_ENREF_1"/>
      <w:r w:rsidRPr="00DE4091">
        <w:rPr>
          <w:noProof/>
        </w:rPr>
        <w:t>(1)</w:t>
      </w:r>
      <w:r w:rsidRPr="00DE4091">
        <w:rPr>
          <w:noProof/>
        </w:rPr>
        <w:tab/>
        <w:t xml:space="preserve">Levine, R. D. How large is 'large' for a thermodynamic-like behavior, </w:t>
      </w:r>
      <w:r w:rsidRPr="00DE4091">
        <w:rPr>
          <w:i/>
          <w:noProof/>
        </w:rPr>
        <w:t>Physica E</w:t>
      </w:r>
      <w:r w:rsidRPr="00DE4091">
        <w:rPr>
          <w:noProof/>
        </w:rPr>
        <w:t xml:space="preserve">, </w:t>
      </w:r>
      <w:r w:rsidRPr="00DE4091">
        <w:rPr>
          <w:i/>
          <w:noProof/>
        </w:rPr>
        <w:t>9</w:t>
      </w:r>
      <w:r>
        <w:rPr>
          <w:noProof/>
        </w:rPr>
        <w:t xml:space="preserve">, </w:t>
      </w:r>
      <w:r w:rsidRPr="00DE4091">
        <w:rPr>
          <w:noProof/>
        </w:rPr>
        <w:t>591,(2001).</w:t>
      </w:r>
      <w:bookmarkEnd w:id="0"/>
    </w:p>
    <w:p w:rsidR="00A41AF3" w:rsidRPr="00DE4091" w:rsidRDefault="00A41AF3" w:rsidP="00A41AF3">
      <w:pPr>
        <w:spacing w:line="276" w:lineRule="auto"/>
        <w:ind w:left="720" w:hanging="720"/>
        <w:jc w:val="both"/>
        <w:rPr>
          <w:noProof/>
        </w:rPr>
      </w:pPr>
      <w:bookmarkStart w:id="1" w:name="_ENREF_2"/>
      <w:r w:rsidRPr="00DE4091">
        <w:rPr>
          <w:noProof/>
        </w:rPr>
        <w:t>(2)</w:t>
      </w:r>
      <w:r w:rsidRPr="00DE4091">
        <w:rPr>
          <w:noProof/>
        </w:rPr>
        <w:tab/>
        <w:t xml:space="preserve">Gross, A.; Levine, R. D. Collision-induced IR emission spectra of impact-heated </w:t>
      </w:r>
      <w:r>
        <w:rPr>
          <w:noProof/>
        </w:rPr>
        <w:t>rare-gas</w:t>
      </w:r>
      <w:r>
        <w:rPr>
          <w:noProof/>
        </w:rPr>
        <w:t xml:space="preserve"> </w:t>
      </w:r>
      <w:r w:rsidRPr="00DE4091">
        <w:rPr>
          <w:noProof/>
        </w:rPr>
        <w:t xml:space="preserve">clusters, </w:t>
      </w:r>
      <w:r w:rsidRPr="00DE4091">
        <w:rPr>
          <w:i/>
          <w:noProof/>
        </w:rPr>
        <w:t>Journal of Physical Chemistry A</w:t>
      </w:r>
      <w:r w:rsidRPr="00DE4091">
        <w:rPr>
          <w:noProof/>
        </w:rPr>
        <w:t xml:space="preserve">, </w:t>
      </w:r>
      <w:r w:rsidRPr="00DE4091">
        <w:rPr>
          <w:i/>
          <w:noProof/>
        </w:rPr>
        <w:t>107</w:t>
      </w:r>
      <w:r w:rsidRPr="00DE4091">
        <w:rPr>
          <w:noProof/>
        </w:rPr>
        <w:t>, 9567,(2003).</w:t>
      </w:r>
      <w:bookmarkEnd w:id="1"/>
    </w:p>
    <w:p w:rsidR="00A41AF3" w:rsidRPr="00DE4091" w:rsidRDefault="00A41AF3" w:rsidP="00A41AF3">
      <w:pPr>
        <w:spacing w:line="276" w:lineRule="auto"/>
        <w:ind w:left="720" w:hanging="720"/>
        <w:jc w:val="both"/>
        <w:rPr>
          <w:noProof/>
        </w:rPr>
      </w:pPr>
      <w:bookmarkStart w:id="2" w:name="_ENREF_3"/>
      <w:r w:rsidRPr="00DE4091">
        <w:rPr>
          <w:noProof/>
        </w:rPr>
        <w:t>(3)</w:t>
      </w:r>
      <w:r w:rsidRPr="00DE4091">
        <w:rPr>
          <w:noProof/>
        </w:rPr>
        <w:tab/>
        <w:t xml:space="preserve">Torres, E. A.; Baugh, D. A.; Levine, R. D. Ultra-short time resolution from energy-dependent interference of photodissociation amplitudes, </w:t>
      </w:r>
      <w:r w:rsidRPr="00DE4091">
        <w:rPr>
          <w:i/>
          <w:noProof/>
        </w:rPr>
        <w:t>Chemical Physics Letters</w:t>
      </w:r>
      <w:r w:rsidRPr="00DE4091">
        <w:rPr>
          <w:noProof/>
        </w:rPr>
        <w:t xml:space="preserve">, </w:t>
      </w:r>
      <w:r w:rsidRPr="00DE4091">
        <w:rPr>
          <w:i/>
          <w:noProof/>
        </w:rPr>
        <w:t>375</w:t>
      </w:r>
      <w:r w:rsidRPr="00DE4091">
        <w:rPr>
          <w:noProof/>
        </w:rPr>
        <w:t>, 141,</w:t>
      </w:r>
      <w:r>
        <w:rPr>
          <w:noProof/>
        </w:rPr>
        <w:t xml:space="preserve"> </w:t>
      </w:r>
      <w:r w:rsidRPr="00DE4091">
        <w:rPr>
          <w:noProof/>
        </w:rPr>
        <w:t>(2003).</w:t>
      </w:r>
      <w:bookmarkEnd w:id="2"/>
    </w:p>
    <w:p w:rsidR="00A41AF3" w:rsidRPr="00DE4091" w:rsidRDefault="00A41AF3" w:rsidP="00A41AF3">
      <w:pPr>
        <w:spacing w:line="276" w:lineRule="auto"/>
        <w:ind w:left="720" w:hanging="720"/>
        <w:jc w:val="both"/>
        <w:rPr>
          <w:noProof/>
        </w:rPr>
      </w:pPr>
      <w:bookmarkStart w:id="3" w:name="_ENREF_4"/>
      <w:r w:rsidRPr="00DE4091">
        <w:rPr>
          <w:noProof/>
        </w:rPr>
        <w:t>(4)</w:t>
      </w:r>
      <w:r w:rsidRPr="00DE4091">
        <w:rPr>
          <w:noProof/>
        </w:rPr>
        <w:tab/>
        <w:t>Somorjai, G. A.; Levine, R. D. The changing landsca</w:t>
      </w:r>
      <w:r>
        <w:rPr>
          <w:noProof/>
        </w:rPr>
        <w:t xml:space="preserve">pe of physical chemistry at </w:t>
      </w:r>
      <w:r>
        <w:rPr>
          <w:noProof/>
        </w:rPr>
        <w:t xml:space="preserve">the </w:t>
      </w:r>
      <w:r w:rsidRPr="00DE4091">
        <w:rPr>
          <w:noProof/>
        </w:rPr>
        <w:t xml:space="preserve">beginning of the 21st century, </w:t>
      </w:r>
      <w:r w:rsidRPr="00DE4091">
        <w:rPr>
          <w:i/>
          <w:noProof/>
        </w:rPr>
        <w:t>Journal of Physical Chemistry B</w:t>
      </w:r>
      <w:r w:rsidRPr="00DE4091">
        <w:rPr>
          <w:noProof/>
        </w:rPr>
        <w:t xml:space="preserve">, </w:t>
      </w:r>
      <w:r w:rsidRPr="00DE4091">
        <w:rPr>
          <w:i/>
          <w:noProof/>
        </w:rPr>
        <w:t>109</w:t>
      </w:r>
      <w:r w:rsidRPr="00DE4091">
        <w:rPr>
          <w:noProof/>
        </w:rPr>
        <w:t>, 9853,(2005).</w:t>
      </w:r>
      <w:bookmarkEnd w:id="3"/>
    </w:p>
    <w:p w:rsidR="00A41AF3" w:rsidRDefault="00A41AF3" w:rsidP="00A41AF3">
      <w:pPr>
        <w:spacing w:line="276" w:lineRule="auto"/>
        <w:ind w:left="720" w:hanging="720"/>
        <w:jc w:val="both"/>
        <w:rPr>
          <w:noProof/>
        </w:rPr>
      </w:pPr>
      <w:bookmarkStart w:id="4" w:name="_ENREF_5"/>
      <w:r w:rsidRPr="00DE4091">
        <w:rPr>
          <w:noProof/>
        </w:rPr>
        <w:t>(5)</w:t>
      </w:r>
      <w:r w:rsidRPr="00DE4091">
        <w:rPr>
          <w:noProof/>
        </w:rPr>
        <w:tab/>
        <w:t>Gross, A.; Levine, R. D. A mechanical representatio</w:t>
      </w:r>
      <w:r>
        <w:rPr>
          <w:noProof/>
        </w:rPr>
        <w:t>n of entropy for a large finite</w:t>
      </w:r>
      <w:r>
        <w:rPr>
          <w:noProof/>
        </w:rPr>
        <w:t xml:space="preserve">system, </w:t>
      </w:r>
      <w:r w:rsidRPr="00DE4091">
        <w:rPr>
          <w:i/>
          <w:noProof/>
        </w:rPr>
        <w:t>Journal of Chemical Physics</w:t>
      </w:r>
      <w:r w:rsidRPr="00DE4091">
        <w:rPr>
          <w:noProof/>
        </w:rPr>
        <w:t xml:space="preserve">, </w:t>
      </w:r>
      <w:r w:rsidRPr="00DE4091">
        <w:rPr>
          <w:i/>
          <w:noProof/>
        </w:rPr>
        <w:t>125</w:t>
      </w:r>
      <w:r w:rsidRPr="00DE4091">
        <w:rPr>
          <w:noProof/>
        </w:rPr>
        <w:t>,(2006).</w:t>
      </w:r>
      <w:bookmarkStart w:id="5" w:name="_GoBack"/>
      <w:bookmarkEnd w:id="4"/>
      <w:bookmarkEnd w:id="5"/>
    </w:p>
    <w:p w:rsidR="00A41AF3" w:rsidRDefault="00A41AF3" w:rsidP="00A41AF3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>
        <w:rPr>
          <w:noProof/>
        </w:rPr>
        <w:t>(6</w:t>
      </w:r>
      <w:proofErr w:type="gramStart"/>
      <w:r>
        <w:rPr>
          <w:noProof/>
        </w:rPr>
        <w:t xml:space="preserve">)    </w:t>
      </w:r>
      <w:r>
        <w:rPr>
          <w:noProof/>
        </w:rPr>
        <w:t xml:space="preserve">    </w:t>
      </w:r>
      <w:proofErr w:type="spellStart"/>
      <w:r w:rsidRPr="00C77A82">
        <w:t>Remacle</w:t>
      </w:r>
      <w:proofErr w:type="spellEnd"/>
      <w:proofErr w:type="gramEnd"/>
      <w:r>
        <w:t>,</w:t>
      </w:r>
      <w:r w:rsidRPr="00C77A82">
        <w:t xml:space="preserve"> F</w:t>
      </w:r>
      <w:r>
        <w:t>.; Levine</w:t>
      </w:r>
      <w:r w:rsidRPr="00DE4091">
        <w:rPr>
          <w:noProof/>
        </w:rPr>
        <w:t xml:space="preserve">, R. D. </w:t>
      </w:r>
      <w:proofErr w:type="gramStart"/>
      <w:r w:rsidRPr="00C77A82">
        <w:t>An electronic time scale in chemistry.</w:t>
      </w:r>
      <w:proofErr w:type="gramEnd"/>
      <w:r w:rsidRPr="00C77A82">
        <w:t xml:space="preserve"> </w:t>
      </w:r>
      <w:r>
        <w:rPr>
          <w:i/>
          <w:iCs/>
        </w:rPr>
        <w:t xml:space="preserve">Proceedings of </w:t>
      </w:r>
    </w:p>
    <w:p w:rsidR="00A41AF3" w:rsidRDefault="00A41AF3" w:rsidP="00A41A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</w:t>
      </w:r>
      <w:r w:rsidRPr="00C77A82">
        <w:rPr>
          <w:i/>
          <w:iCs/>
        </w:rPr>
        <w:t>National Academy of Sciences of the United States of America</w:t>
      </w:r>
      <w:r w:rsidRPr="00C77A82">
        <w:t xml:space="preserve"> 103</w:t>
      </w:r>
      <w:r>
        <w:t xml:space="preserve">, </w:t>
      </w:r>
      <w:r w:rsidRPr="00C77A82">
        <w:t>6793</w:t>
      </w:r>
      <w:r>
        <w:t>,</w:t>
      </w:r>
    </w:p>
    <w:p w:rsidR="00A41AF3" w:rsidRPr="00C77A82" w:rsidRDefault="00A41AF3" w:rsidP="00A41A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 (2006)</w:t>
      </w:r>
      <w:r w:rsidRPr="00C77A82">
        <w:t>.</w:t>
      </w:r>
    </w:p>
    <w:p w:rsidR="00A41AF3" w:rsidRPr="00DE4091" w:rsidRDefault="00A41AF3" w:rsidP="00A41AF3">
      <w:pPr>
        <w:spacing w:line="276" w:lineRule="auto"/>
        <w:ind w:left="720" w:hanging="720"/>
        <w:jc w:val="both"/>
        <w:rPr>
          <w:noProof/>
        </w:rPr>
      </w:pPr>
      <w:bookmarkStart w:id="6" w:name="_ENREF_6"/>
      <w:r w:rsidRPr="00DE4091">
        <w:rPr>
          <w:noProof/>
        </w:rPr>
        <w:t>(</w:t>
      </w:r>
      <w:r>
        <w:rPr>
          <w:noProof/>
        </w:rPr>
        <w:t>7</w:t>
      </w:r>
      <w:r w:rsidRPr="00DE4091">
        <w:rPr>
          <w:noProof/>
        </w:rPr>
        <w:t>)</w:t>
      </w:r>
      <w:r w:rsidRPr="00DE4091">
        <w:rPr>
          <w:noProof/>
        </w:rPr>
        <w:tab/>
        <w:t xml:space="preserve">Klein, M.; Rogge, S.; Remacle, F.; Levine, R. </w:t>
      </w:r>
      <w:r>
        <w:rPr>
          <w:noProof/>
        </w:rPr>
        <w:t xml:space="preserve">D. Transcending binary logic by </w:t>
      </w:r>
      <w:r w:rsidRPr="00DE4091">
        <w:rPr>
          <w:noProof/>
        </w:rPr>
        <w:t xml:space="preserve">gating three </w:t>
      </w:r>
      <w:r>
        <w:rPr>
          <w:noProof/>
        </w:rPr>
        <w:t xml:space="preserve"> c</w:t>
      </w:r>
      <w:r w:rsidRPr="00DE4091">
        <w:rPr>
          <w:noProof/>
        </w:rPr>
        <w:t xml:space="preserve">oupled quantum dots, </w:t>
      </w:r>
      <w:r w:rsidRPr="00DE4091">
        <w:rPr>
          <w:i/>
          <w:noProof/>
        </w:rPr>
        <w:t>Nano Letters</w:t>
      </w:r>
      <w:r w:rsidRPr="00DE4091">
        <w:rPr>
          <w:noProof/>
        </w:rPr>
        <w:t xml:space="preserve">, </w:t>
      </w:r>
      <w:r w:rsidRPr="00DE4091">
        <w:rPr>
          <w:i/>
          <w:noProof/>
        </w:rPr>
        <w:t>7</w:t>
      </w:r>
      <w:r w:rsidRPr="00DE4091">
        <w:rPr>
          <w:noProof/>
        </w:rPr>
        <w:t>, 2795,(2007).</w:t>
      </w:r>
      <w:bookmarkEnd w:id="6"/>
    </w:p>
    <w:p w:rsidR="00A41AF3" w:rsidRDefault="00A41AF3" w:rsidP="00A41AF3">
      <w:pPr>
        <w:spacing w:line="276" w:lineRule="auto"/>
        <w:ind w:left="720" w:hanging="720"/>
        <w:jc w:val="both"/>
        <w:rPr>
          <w:noProof/>
        </w:rPr>
      </w:pPr>
      <w:bookmarkStart w:id="7" w:name="_ENREF_8"/>
      <w:r w:rsidRPr="00DE4091">
        <w:rPr>
          <w:noProof/>
        </w:rPr>
        <w:t>(</w:t>
      </w:r>
      <w:r>
        <w:rPr>
          <w:noProof/>
        </w:rPr>
        <w:t>8</w:t>
      </w:r>
      <w:r w:rsidRPr="00DE4091">
        <w:rPr>
          <w:noProof/>
        </w:rPr>
        <w:t>)</w:t>
      </w:r>
      <w:r w:rsidRPr="00DE4091">
        <w:rPr>
          <w:noProof/>
        </w:rPr>
        <w:tab/>
        <w:t>Remacle, F.; Kravchenko-Balasha, N.; Levitzki</w:t>
      </w:r>
      <w:r>
        <w:rPr>
          <w:noProof/>
        </w:rPr>
        <w:t>, A.; Levine, R. D. Information theoretic</w:t>
      </w:r>
      <w:r>
        <w:rPr>
          <w:noProof/>
        </w:rPr>
        <w:t xml:space="preserve"> </w:t>
      </w:r>
      <w:r w:rsidRPr="00DE4091">
        <w:rPr>
          <w:noProof/>
        </w:rPr>
        <w:t xml:space="preserve">analysis of phenotype changes in early stages of carcinogenesis, </w:t>
      </w:r>
      <w:r>
        <w:rPr>
          <w:i/>
          <w:noProof/>
        </w:rPr>
        <w:t xml:space="preserve">Proceedings of the </w:t>
      </w:r>
      <w:r w:rsidRPr="00DE4091">
        <w:rPr>
          <w:i/>
          <w:noProof/>
        </w:rPr>
        <w:t>National Academy of Sciences of the United States of America</w:t>
      </w:r>
      <w:r w:rsidRPr="00DE4091">
        <w:rPr>
          <w:noProof/>
        </w:rPr>
        <w:t xml:space="preserve">, </w:t>
      </w:r>
      <w:r w:rsidRPr="00DE4091">
        <w:rPr>
          <w:i/>
          <w:noProof/>
        </w:rPr>
        <w:t>107</w:t>
      </w:r>
      <w:r w:rsidRPr="00DE4091">
        <w:rPr>
          <w:noProof/>
        </w:rPr>
        <w:t>, 10324,(2010).</w:t>
      </w:r>
      <w:bookmarkEnd w:id="7"/>
    </w:p>
    <w:p w:rsidR="00A41AF3" w:rsidRPr="00CC5172" w:rsidRDefault="00A41AF3" w:rsidP="00A41AF3">
      <w:pPr>
        <w:widowControl w:val="0"/>
        <w:autoSpaceDE w:val="0"/>
        <w:autoSpaceDN w:val="0"/>
        <w:adjustRightInd w:val="0"/>
        <w:spacing w:line="276" w:lineRule="auto"/>
        <w:ind w:left="720" w:right="-720" w:hanging="720"/>
      </w:pPr>
      <w:r>
        <w:t>(9)</w:t>
      </w:r>
      <w:r w:rsidRPr="00CC5172">
        <w:tab/>
      </w:r>
      <w:proofErr w:type="spellStart"/>
      <w:r w:rsidRPr="00CC5172">
        <w:t>Muskatel</w:t>
      </w:r>
      <w:proofErr w:type="spellEnd"/>
      <w:r w:rsidRPr="00CC5172">
        <w:t xml:space="preserve">, B. H.; </w:t>
      </w:r>
      <w:proofErr w:type="spellStart"/>
      <w:r w:rsidRPr="00CC5172">
        <w:t>Remacle</w:t>
      </w:r>
      <w:proofErr w:type="spellEnd"/>
      <w:r w:rsidRPr="00CC5172">
        <w:t>, F.;</w:t>
      </w:r>
      <w:r>
        <w:t xml:space="preserve"> </w:t>
      </w:r>
      <w:proofErr w:type="spellStart"/>
      <w:r>
        <w:t>Thiemens</w:t>
      </w:r>
      <w:proofErr w:type="spellEnd"/>
      <w:r>
        <w:t>, M. H.; Levine, R. D.</w:t>
      </w:r>
      <w:r w:rsidRPr="00CC5172">
        <w:t xml:space="preserve"> </w:t>
      </w:r>
      <w:proofErr w:type="gramStart"/>
      <w:r w:rsidRPr="00CC5172">
        <w:t>On t</w:t>
      </w:r>
      <w:r>
        <w:t xml:space="preserve">he strong and selective </w:t>
      </w:r>
      <w:proofErr w:type="spellStart"/>
      <w:r>
        <w:t>isotope</w:t>
      </w:r>
      <w:r w:rsidRPr="00CC5172">
        <w:t>effect</w:t>
      </w:r>
      <w:proofErr w:type="spellEnd"/>
      <w:r w:rsidRPr="00CC5172">
        <w:t xml:space="preserve"> in the UV excitation of N-2 with implication</w:t>
      </w:r>
      <w:r>
        <w:t xml:space="preserve">s toward the nebula and Martian </w:t>
      </w:r>
      <w:r w:rsidRPr="00CC5172">
        <w:t>atmosphere.</w:t>
      </w:r>
      <w:proofErr w:type="gramEnd"/>
      <w:r w:rsidRPr="00CC5172">
        <w:t xml:space="preserve"> </w:t>
      </w:r>
      <w:r>
        <w:t xml:space="preserve"> </w:t>
      </w:r>
      <w:proofErr w:type="gramStart"/>
      <w:r w:rsidRPr="00CC5172">
        <w:rPr>
          <w:i/>
          <w:iCs/>
        </w:rPr>
        <w:t>Proceedings of the National Academy of Sciences of the United States of America 108</w:t>
      </w:r>
      <w:r>
        <w:t>, 6020, (2011)</w:t>
      </w:r>
      <w:r w:rsidRPr="00CC5172">
        <w:t>.</w:t>
      </w:r>
      <w:proofErr w:type="gramEnd"/>
    </w:p>
    <w:p w:rsidR="00A41AF3" w:rsidRDefault="00A41AF3" w:rsidP="00A41AF3">
      <w:pPr>
        <w:widowControl w:val="0"/>
        <w:autoSpaceDE w:val="0"/>
        <w:autoSpaceDN w:val="0"/>
        <w:adjustRightInd w:val="0"/>
        <w:spacing w:line="276" w:lineRule="auto"/>
        <w:ind w:left="720" w:right="-720" w:hanging="720"/>
      </w:pPr>
      <w:r>
        <w:t>(10)</w:t>
      </w:r>
      <w:r w:rsidRPr="00CC5172">
        <w:tab/>
      </w:r>
      <w:proofErr w:type="spellStart"/>
      <w:r w:rsidRPr="00CC5172">
        <w:t>Zadran</w:t>
      </w:r>
      <w:proofErr w:type="spellEnd"/>
      <w:r w:rsidRPr="00CC5172">
        <w:t>,</w:t>
      </w:r>
      <w:r>
        <w:t xml:space="preserve"> S.; </w:t>
      </w:r>
      <w:proofErr w:type="spellStart"/>
      <w:r>
        <w:t>Remacle</w:t>
      </w:r>
      <w:proofErr w:type="spellEnd"/>
      <w:r>
        <w:t>, F.; Levine, R. D.</w:t>
      </w:r>
      <w:r w:rsidRPr="00CC5172">
        <w:t xml:space="preserve"> </w:t>
      </w:r>
      <w:proofErr w:type="spellStart"/>
      <w:r w:rsidRPr="00CC5172">
        <w:t>miRNA</w:t>
      </w:r>
      <w:proofErr w:type="spellEnd"/>
      <w:r w:rsidRPr="00CC5172">
        <w:t xml:space="preserve"> and mRNA cancer signatures determined by analysis of expression levels in large cohorts of patients. </w:t>
      </w:r>
      <w:proofErr w:type="gramStart"/>
      <w:r w:rsidRPr="00CC5172">
        <w:rPr>
          <w:i/>
          <w:iCs/>
        </w:rPr>
        <w:t>Proceedings of the National Academy of Sciences of the United States of America 110</w:t>
      </w:r>
      <w:r>
        <w:rPr>
          <w:i/>
          <w:iCs/>
        </w:rPr>
        <w:t xml:space="preserve">, </w:t>
      </w:r>
      <w:r w:rsidRPr="00CC5172">
        <w:t>19160</w:t>
      </w:r>
      <w:r>
        <w:t>, (2013)</w:t>
      </w:r>
      <w:r w:rsidRPr="00CC5172">
        <w:t>.</w:t>
      </w:r>
      <w:proofErr w:type="gramEnd"/>
    </w:p>
    <w:p w:rsidR="00A41AF3" w:rsidRDefault="00A41AF3" w:rsidP="00A41AF3">
      <w:pPr>
        <w:widowControl w:val="0"/>
        <w:autoSpaceDE w:val="0"/>
        <w:autoSpaceDN w:val="0"/>
        <w:adjustRightInd w:val="0"/>
        <w:spacing w:line="276" w:lineRule="auto"/>
        <w:ind w:left="720" w:right="-720" w:hanging="720"/>
      </w:pPr>
      <w:r>
        <w:t>(11)</w:t>
      </w:r>
      <w:r w:rsidRPr="00CC5172">
        <w:tab/>
      </w:r>
      <w:proofErr w:type="spellStart"/>
      <w:r w:rsidRPr="00CC5172">
        <w:t>Zadran</w:t>
      </w:r>
      <w:proofErr w:type="spellEnd"/>
      <w:r w:rsidRPr="00CC5172">
        <w:t xml:space="preserve">, S.; </w:t>
      </w:r>
      <w:proofErr w:type="spellStart"/>
      <w:r w:rsidRPr="00CC5172">
        <w:t>Arumugam</w:t>
      </w:r>
      <w:proofErr w:type="spellEnd"/>
      <w:r w:rsidRPr="00CC5172">
        <w:t xml:space="preserve">, R.; </w:t>
      </w:r>
      <w:proofErr w:type="spellStart"/>
      <w:r w:rsidRPr="00CC5172">
        <w:t>Herschman</w:t>
      </w:r>
      <w:proofErr w:type="spellEnd"/>
      <w:r w:rsidRPr="00CC5172">
        <w:t>, H.; Phelps, M. E.; Le</w:t>
      </w:r>
      <w:r>
        <w:t xml:space="preserve">vine, R. D., </w:t>
      </w:r>
      <w:proofErr w:type="spellStart"/>
      <w:r>
        <w:t>Surprisal</w:t>
      </w:r>
      <w:proofErr w:type="spellEnd"/>
      <w:r>
        <w:t xml:space="preserve"> analysis</w:t>
      </w:r>
      <w:r>
        <w:t xml:space="preserve"> </w:t>
      </w:r>
      <w:r w:rsidRPr="00CC5172">
        <w:t>characterizes the free energy time course of cancer cells under</w:t>
      </w:r>
      <w:r>
        <w:t>going epithelial-to-</w:t>
      </w:r>
      <w:proofErr w:type="spellStart"/>
      <w:r>
        <w:t>mesenchymal</w:t>
      </w:r>
      <w:proofErr w:type="spellEnd"/>
      <w:r>
        <w:tab/>
      </w:r>
      <w:r w:rsidRPr="00CC5172">
        <w:t xml:space="preserve">transition. </w:t>
      </w:r>
      <w:r w:rsidRPr="00CC5172">
        <w:rPr>
          <w:i/>
          <w:iCs/>
        </w:rPr>
        <w:t xml:space="preserve">Proceedings of the National Academy of Sciences of the United States of </w:t>
      </w:r>
      <w:proofErr w:type="gramStart"/>
      <w:r w:rsidRPr="00CC5172">
        <w:rPr>
          <w:i/>
          <w:iCs/>
        </w:rPr>
        <w:t xml:space="preserve">America </w:t>
      </w:r>
      <w:r w:rsidRPr="00CC5172">
        <w:t xml:space="preserve"> </w:t>
      </w:r>
      <w:r w:rsidRPr="00CC5172">
        <w:rPr>
          <w:i/>
          <w:iCs/>
        </w:rPr>
        <w:t>111</w:t>
      </w:r>
      <w:proofErr w:type="gramEnd"/>
      <w:r>
        <w:t xml:space="preserve">, </w:t>
      </w:r>
      <w:r w:rsidRPr="00CC5172">
        <w:t>13235</w:t>
      </w:r>
      <w:r>
        <w:t>,</w:t>
      </w:r>
      <w:r>
        <w:t xml:space="preserve"> </w:t>
      </w:r>
      <w:r>
        <w:t>(2014)</w:t>
      </w:r>
      <w:r w:rsidRPr="00CC5172">
        <w:t>.</w:t>
      </w:r>
    </w:p>
    <w:p w:rsidR="00A41AF3" w:rsidRDefault="00A41AF3" w:rsidP="00A41AF3">
      <w:pPr>
        <w:widowControl w:val="0"/>
        <w:autoSpaceDE w:val="0"/>
        <w:autoSpaceDN w:val="0"/>
        <w:adjustRightInd w:val="0"/>
        <w:spacing w:line="276" w:lineRule="auto"/>
        <w:ind w:left="720" w:hanging="720"/>
        <w:jc w:val="both"/>
      </w:pPr>
      <w:r>
        <w:rPr>
          <w:noProof/>
        </w:rPr>
        <w:t>(12)</w:t>
      </w:r>
      <w:r>
        <w:rPr>
          <w:noProof/>
        </w:rPr>
        <w:tab/>
      </w:r>
      <w:r w:rsidRPr="00C77A82">
        <w:t>Ajay</w:t>
      </w:r>
      <w:r>
        <w:t>,</w:t>
      </w:r>
      <w:r w:rsidRPr="00C77A82">
        <w:t xml:space="preserve"> J</w:t>
      </w:r>
      <w:r>
        <w:t>.;</w:t>
      </w:r>
      <w:r w:rsidRPr="00C77A82">
        <w:t xml:space="preserve"> </w:t>
      </w:r>
      <w:proofErr w:type="spellStart"/>
      <w:r w:rsidRPr="00C77A82">
        <w:t>Smydke</w:t>
      </w:r>
      <w:proofErr w:type="spellEnd"/>
      <w:r>
        <w:t>,</w:t>
      </w:r>
      <w:r w:rsidRPr="00C77A82">
        <w:t xml:space="preserve"> J</w:t>
      </w:r>
      <w:r>
        <w:t>.;</w:t>
      </w:r>
      <w:r w:rsidRPr="00C77A82">
        <w:t xml:space="preserve"> </w:t>
      </w:r>
      <w:proofErr w:type="spellStart"/>
      <w:r w:rsidRPr="00C77A82">
        <w:t>Remacle</w:t>
      </w:r>
      <w:proofErr w:type="spellEnd"/>
      <w:r>
        <w:t>,</w:t>
      </w:r>
      <w:r w:rsidRPr="00C77A82">
        <w:t xml:space="preserve"> F</w:t>
      </w:r>
      <w:r>
        <w:t xml:space="preserve">.; </w:t>
      </w:r>
      <w:r w:rsidRPr="00C77A82">
        <w:t>Levine</w:t>
      </w:r>
      <w:r>
        <w:t>,</w:t>
      </w:r>
      <w:r w:rsidRPr="00C77A82">
        <w:t xml:space="preserve"> RD Probin</w:t>
      </w:r>
      <w:r>
        <w:t xml:space="preserve">g in Space and Time the </w:t>
      </w:r>
      <w:r>
        <w:t xml:space="preserve">Nuclear </w:t>
      </w:r>
      <w:r w:rsidRPr="00C77A82">
        <w:t xml:space="preserve">Motion Driven by </w:t>
      </w:r>
      <w:proofErr w:type="spellStart"/>
      <w:r w:rsidRPr="00C77A82">
        <w:t>Nonequilibrium</w:t>
      </w:r>
      <w:proofErr w:type="spellEnd"/>
      <w:r w:rsidRPr="00C77A82">
        <w:t xml:space="preserve"> Electronic Dynamics in Ultrafast Pumped N-2. </w:t>
      </w:r>
      <w:proofErr w:type="gramStart"/>
      <w:r>
        <w:rPr>
          <w:i/>
          <w:iCs/>
        </w:rPr>
        <w:t>Journal</w:t>
      </w:r>
      <w:r>
        <w:rPr>
          <w:i/>
          <w:iCs/>
        </w:rPr>
        <w:tab/>
      </w:r>
      <w:r w:rsidRPr="00C77A82">
        <w:rPr>
          <w:i/>
          <w:iCs/>
        </w:rPr>
        <w:t>of Physical Chemistry A</w:t>
      </w:r>
      <w:r w:rsidRPr="00C77A82">
        <w:t xml:space="preserve"> 120</w:t>
      </w:r>
      <w:r>
        <w:t xml:space="preserve">, </w:t>
      </w:r>
      <w:r w:rsidRPr="00C77A82">
        <w:t>3335</w:t>
      </w:r>
      <w:r>
        <w:t xml:space="preserve">, </w:t>
      </w:r>
      <w:r w:rsidRPr="00C77A82">
        <w:t>(2016).</w:t>
      </w:r>
      <w:proofErr w:type="gramEnd"/>
    </w:p>
    <w:p w:rsidR="00A41AF3" w:rsidRDefault="00A41AF3" w:rsidP="00A41AF3">
      <w:pPr>
        <w:widowControl w:val="0"/>
        <w:autoSpaceDE w:val="0"/>
        <w:autoSpaceDN w:val="0"/>
        <w:adjustRightInd w:val="0"/>
        <w:spacing w:line="276" w:lineRule="auto"/>
        <w:ind w:left="720" w:right="-720" w:hanging="720"/>
        <w:rPr>
          <w:rFonts w:ascii="Helvetica" w:hAnsi="Helvetica" w:cs="Helvetica"/>
        </w:rPr>
      </w:pPr>
      <w:r>
        <w:t>(13</w:t>
      </w:r>
      <w:proofErr w:type="gramStart"/>
      <w:r w:rsidRPr="004212BB">
        <w:t xml:space="preserve">)     </w:t>
      </w:r>
      <w:proofErr w:type="spellStart"/>
      <w:r w:rsidRPr="004212BB">
        <w:t>Kravchenko</w:t>
      </w:r>
      <w:proofErr w:type="gramEnd"/>
      <w:r w:rsidRPr="004212BB">
        <w:t>-Balasha</w:t>
      </w:r>
      <w:proofErr w:type="spellEnd"/>
      <w:r>
        <w:t>,</w:t>
      </w:r>
      <w:r w:rsidRPr="004212BB">
        <w:t xml:space="preserve"> N</w:t>
      </w:r>
      <w:r>
        <w:t>.;</w:t>
      </w:r>
      <w:r w:rsidRPr="004212BB">
        <w:t xml:space="preserve"> Shin</w:t>
      </w:r>
      <w:r>
        <w:t>,</w:t>
      </w:r>
      <w:r w:rsidRPr="004212BB">
        <w:t xml:space="preserve"> YS</w:t>
      </w:r>
      <w:r>
        <w:t>.;</w:t>
      </w:r>
      <w:r w:rsidRPr="004212BB">
        <w:t xml:space="preserve"> Sutherland</w:t>
      </w:r>
      <w:r>
        <w:t>,</w:t>
      </w:r>
      <w:r w:rsidRPr="004212BB">
        <w:t xml:space="preserve"> A</w:t>
      </w:r>
      <w:r>
        <w:t>.;</w:t>
      </w:r>
      <w:r w:rsidRPr="004212BB">
        <w:t xml:space="preserve"> Levine</w:t>
      </w:r>
      <w:r>
        <w:t>,</w:t>
      </w:r>
      <w:r w:rsidRPr="004212BB">
        <w:t xml:space="preserve"> RD</w:t>
      </w:r>
      <w:r>
        <w:t>.;</w:t>
      </w:r>
      <w:r w:rsidRPr="004212BB">
        <w:t xml:space="preserve"> Heath</w:t>
      </w:r>
      <w:r>
        <w:t>,</w:t>
      </w:r>
      <w:r w:rsidRPr="004212BB">
        <w:t xml:space="preserve"> JR Intercellular signaling through secreted proteins induces free-energy gradient-directed cell movement. </w:t>
      </w:r>
      <w:r w:rsidRPr="004212BB">
        <w:rPr>
          <w:i/>
          <w:iCs/>
        </w:rPr>
        <w:t>Proceedings of the National Academy of Sciences of the United States of America</w:t>
      </w:r>
      <w:r w:rsidRPr="004212BB">
        <w:t xml:space="preserve"> 113</w:t>
      </w:r>
      <w:r>
        <w:t xml:space="preserve">, </w:t>
      </w:r>
      <w:r w:rsidRPr="004212BB">
        <w:t>5520</w:t>
      </w:r>
      <w:r>
        <w:t>, (2016)</w:t>
      </w:r>
    </w:p>
    <w:p w:rsidR="00A41AF3" w:rsidRPr="00C77A82" w:rsidRDefault="00A41AF3" w:rsidP="00A41AF3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F616E" w:rsidRDefault="00AF616E"/>
    <w:sectPr w:rsidR="00AF616E" w:rsidSect="00A41AF3">
      <w:pgSz w:w="12240" w:h="15840"/>
      <w:pgMar w:top="1440" w:right="1656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F3"/>
    <w:rsid w:val="00A41AF3"/>
    <w:rsid w:val="00A43525"/>
    <w:rsid w:val="00AF616E"/>
    <w:rsid w:val="00E0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EC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2337</Characters>
  <Application>Microsoft Macintosh Word</Application>
  <DocSecurity>0</DocSecurity>
  <Lines>19</Lines>
  <Paragraphs>5</Paragraphs>
  <ScaleCrop>false</ScaleCrop>
  <Company>huji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levine</dc:creator>
  <cp:keywords/>
  <dc:description/>
  <cp:lastModifiedBy>raphael levine</cp:lastModifiedBy>
  <cp:revision>1</cp:revision>
  <dcterms:created xsi:type="dcterms:W3CDTF">2016-12-20T11:26:00Z</dcterms:created>
  <dcterms:modified xsi:type="dcterms:W3CDTF">2016-12-20T11:37:00Z</dcterms:modified>
</cp:coreProperties>
</file>